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774A03">
      <w:pPr>
        <w:wordWrap w:val="0"/>
        <w:jc w:val="right"/>
        <w:rPr>
          <w:rFonts w:hint="default" w:eastAsia="宋体"/>
          <w:b/>
          <w:lang w:val="en-US" w:eastAsia="zh-CN"/>
        </w:rPr>
      </w:pPr>
      <w:r>
        <w:rPr>
          <w:b/>
        </w:rPr>
        <w:t>NO：202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  <w:color w:val="FF0000"/>
          <w:u w:val="single" w:color="FF0000"/>
        </w:rPr>
        <w:t>00</w:t>
      </w:r>
      <w:r>
        <w:rPr>
          <w:rFonts w:hint="eastAsia"/>
          <w:b/>
          <w:color w:val="FF0000"/>
          <w:u w:val="single" w:color="FF0000"/>
          <w:lang w:val="en-US" w:eastAsia="zh-CN"/>
        </w:rPr>
        <w:t>3</w:t>
      </w:r>
    </w:p>
    <w:p w14:paraId="5CC8EB79">
      <w:pPr>
        <w:spacing w:after="156" w:afterLines="50"/>
        <w:jc w:val="center"/>
        <w:rPr>
          <w:rFonts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询价采购报价单</w:t>
      </w:r>
    </w:p>
    <w:p w14:paraId="1F5CAEA1"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项目名称：驻所检察监控升级改造</w:t>
      </w:r>
    </w:p>
    <w:tbl>
      <w:tblPr>
        <w:tblStyle w:val="10"/>
        <w:tblW w:w="98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3937"/>
        <w:gridCol w:w="645"/>
        <w:gridCol w:w="690"/>
        <w:gridCol w:w="1335"/>
        <w:gridCol w:w="1465"/>
      </w:tblGrid>
      <w:tr w14:paraId="2431B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29" w:type="dxa"/>
            <w:vAlign w:val="center"/>
          </w:tcPr>
          <w:p w14:paraId="42E6CD3E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名  称</w:t>
            </w:r>
          </w:p>
        </w:tc>
        <w:tc>
          <w:tcPr>
            <w:tcW w:w="3937" w:type="dxa"/>
            <w:vAlign w:val="center"/>
          </w:tcPr>
          <w:p w14:paraId="0AC0F339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要求</w:t>
            </w:r>
          </w:p>
        </w:tc>
        <w:tc>
          <w:tcPr>
            <w:tcW w:w="645" w:type="dxa"/>
            <w:vAlign w:val="center"/>
          </w:tcPr>
          <w:p w14:paraId="0AA9EC7F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单位</w:t>
            </w:r>
          </w:p>
        </w:tc>
        <w:tc>
          <w:tcPr>
            <w:tcW w:w="690" w:type="dxa"/>
            <w:vAlign w:val="center"/>
          </w:tcPr>
          <w:p w14:paraId="087BA47C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数量</w:t>
            </w:r>
          </w:p>
        </w:tc>
        <w:tc>
          <w:tcPr>
            <w:tcW w:w="1335" w:type="dxa"/>
            <w:vAlign w:val="center"/>
          </w:tcPr>
          <w:p w14:paraId="527ACF5A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单 价</w:t>
            </w:r>
          </w:p>
        </w:tc>
        <w:tc>
          <w:tcPr>
            <w:tcW w:w="1465" w:type="dxa"/>
            <w:vAlign w:val="center"/>
          </w:tcPr>
          <w:p w14:paraId="52949630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报 价</w:t>
            </w:r>
          </w:p>
        </w:tc>
      </w:tr>
      <w:tr w14:paraId="1879D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29" w:type="dxa"/>
            <w:vAlign w:val="center"/>
          </w:tcPr>
          <w:p w14:paraId="73EC5ECF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网络存储服务器</w:t>
            </w:r>
          </w:p>
        </w:tc>
        <w:tc>
          <w:tcPr>
            <w:tcW w:w="3937" w:type="dxa"/>
            <w:vAlign w:val="center"/>
          </w:tcPr>
          <w:p w14:paraId="27C533EC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服务器配置：≥1颗64位多核处理器，≥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 xml:space="preserve">GB内存，内存支持扩展到≥256GB，内置SSD固态硬盘（可以扩展到4个SSD作为缓存盘），配置≥3个风扇，支持风扇热插拔冗余温控调速风扇；支持热插拔1+1AC220V </w:t>
            </w:r>
          </w:p>
          <w:p w14:paraId="7276C5E4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标配≥4个千兆网口，支持4个PCI-E3.0，或可扩展 RS485 接口、eSATA 接口，可扩展至 15个千兆网口，或增配 12个 10Gb /25Gb光纤接口或增配 12 个 8Gb/16Gb/32Gb 光纤接口或增配 12个 HDMI 接口或增配 9 个Mini SAS HD接口，支持GPU智能卡，支持PCI-E X16和PCI-E X8，可支持12GB SAS扩展口</w:t>
            </w:r>
          </w:p>
          <w:p w14:paraId="2A1A4A65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/>
                <w:highlight w:val="yellow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  <w:highlight w:val="none"/>
              </w:rPr>
              <w:t>配置系统盘为独立的2块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  <w:highlight w:val="none"/>
              </w:rPr>
              <w:t>240GB SSD，组成RAID1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  <w:r>
              <w:rPr>
                <w:rFonts w:hint="eastAsia"/>
              </w:rPr>
              <w:t>每个控制单元支持双系统应用，系统盘支持RAID1模式，当主系统出现故障时，备用系统可接管工作</w:t>
            </w:r>
            <w:r>
              <w:rPr>
                <w:rFonts w:hint="eastAsia"/>
                <w:lang w:eastAsia="zh-CN"/>
              </w:rPr>
              <w:t>。</w:t>
            </w:r>
          </w:p>
          <w:p w14:paraId="23C12038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可接入2T/3T/4T/6T/8T/10T/12T/14T/16T/18T/20T/25T/26T SATA/SAS硬盘；支持NL-SAS 硬盘、HDD硬盘、SSD硬盘、氦气硬盘、空气硬盘；支持 CMR或SMR硬盘；支持硬盘交错/分时启动</w:t>
            </w:r>
          </w:p>
          <w:p w14:paraId="675F7B15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具有48块硬盘热插拔插槽；支持硬盘热插拔设备在读写数据时，热插拔设备内的任意块硬盘，设备正常运行不宕机，硬盘不损坏，数据不丢失，业务不中断。</w:t>
            </w:r>
          </w:p>
          <w:p w14:paraId="3301E0C6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支持SATA和SAS混插，支持不同品牌（希捷、西数、东芝）的硬盘混插；支持SATA和SAS的HDD硬盘与SATA和NVME的SSD混插；支持不同大小的硬盘混合使用，可显示硬盘的总容量（各个硬盘容量之和）</w:t>
            </w:r>
          </w:p>
          <w:p w14:paraId="7F1BE402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</w:rPr>
              <w:t>支持视音频、图片、智能数据流进行混合直存，无须存储服务器和图片服务器的参与，平台服务器宕机时，存储业务正常；支持国际GB/T 28181和Onvif视频流直存模式；支持iSCSI直存功能，前端网络摄像机和设备之间可直接通过iSCSI协议进行块存储；</w:t>
            </w:r>
          </w:p>
          <w:p w14:paraId="143DBE27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</w:rPr>
              <w:t>支持 ONVIF、PSIA、TCP/IP、UDP、SIP、SIP2.0、RTSP、RTP、RTCP、iSCSI、CIFS(SMB)、NFS、FTP、HTTP、AFP、RSYNC、SNMP、IPV4、IPV6、HLS、S3、OSS等协议，支持IP组播</w:t>
            </w:r>
          </w:p>
          <w:p w14:paraId="5703C59F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6、</w:t>
            </w:r>
            <w:r>
              <w:rPr>
                <w:rFonts w:hint="eastAsia"/>
              </w:rPr>
              <w:t>应能接入并存储4096Mbps视频图像，同时转发4096Mbps的视频图像，同时下载4096Mbps的视频图像；同时回放1400Mbps的视频图像；在转发模式下，可进行4096路2Mbps视频码流转发；在总带宽不变的情况下，接入、转发、回放间的性能值可自由调整。</w:t>
            </w:r>
          </w:p>
          <w:p w14:paraId="797452C7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7、</w:t>
            </w:r>
            <w:r>
              <w:rPr>
                <w:rFonts w:hint="eastAsia"/>
              </w:rPr>
              <w:t>支持不低于2048Mbps图片转发；支持不低于2048Mbps图片并发输入，同时不低于2048Mbps图片并发输出</w:t>
            </w:r>
          </w:p>
          <w:p w14:paraId="14810C18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8、</w:t>
            </w:r>
            <w:r>
              <w:rPr>
                <w:rFonts w:hint="eastAsia"/>
              </w:rPr>
              <w:t>支持网络RAID纠删码技术，多台存储设备组建网络RAID，设置为负载均衡；单台或多台存储设备组建网络RAID，允许每组RAID中任意1-18个磁盘发生故障，数据不丢失，存储服务不中断；允许每组RAID中任意20块硬盘发生故障，业务不中断。</w:t>
            </w:r>
          </w:p>
          <w:p w14:paraId="53F72C10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9、</w:t>
            </w:r>
            <w:r>
              <w:rPr>
                <w:rFonts w:hint="eastAsia"/>
              </w:rPr>
              <w:t>支持查看硬盘体检报告、硬盘深度体检和磁盘档案；支持下载单个硬盘或批量硬盘的报告，支持按时间显示硬盘的坏扇区、温度、振动变化趋势的曲线图；可通过硬盘深度体检查看硬盘原始数据读取错误率、上电时间、上电时长计数、意外断电计数、重映射扇区数、磁盘振动等多种硬盘相关健康值；支持查看硬盘体检的历史记录、硬盘健康状态，并对硬盘健康状态进行分级分类，包括健康（良好、正常）、亚健康（警告、即将损坏）、故障（错误、损坏）等；支持硬盘体检报告打印输出；</w:t>
            </w:r>
          </w:p>
          <w:p w14:paraId="5D1E9BCE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支持通过IE、火狐、Google、QQ、360、遨游、搜狗、百度、猎豹、欧朋浏览器对样机进行操作；对单个或多个设备或设备内的磁盘进行定位，并可设置时间，支持存储硬盘出现故障，对应硬盘槽位有报警灯光提示；支持在麒麟/UOS操作系统上，使用奇安信浏览器/UOS浏览器对样机进行操作</w:t>
            </w:r>
          </w:p>
          <w:p w14:paraId="364E7012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11、</w:t>
            </w:r>
            <w:r>
              <w:rPr>
                <w:rFonts w:hint="eastAsia"/>
              </w:rPr>
              <w:t>支持磁盘故障重构，可根据业务需要配置重构速度，支持低速、中速、高速和全速四种重构速度配置，可通过客户端软件显示重构速度；可根据自身业务量自动调节重构速度，当设备空间资源达到预设值时，可自动提高重构速度，当空间资源低于预设值时，可自动降低重构速度</w:t>
            </w:r>
          </w:p>
          <w:p w14:paraId="4635F80B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12、</w:t>
            </w:r>
            <w:r>
              <w:rPr>
                <w:rFonts w:hint="eastAsia"/>
              </w:rPr>
              <w:t>支持≥6个容器，存储业务模块可存放在不同容器中，业务之间互相隔离，一个业务模块发生故障时，不影响其它业务模块。当一个业务模块异常，系统可自动重启业务模块并恢复原有业务；</w:t>
            </w:r>
          </w:p>
          <w:p w14:paraId="3B2DE9A5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13、</w:t>
            </w:r>
            <w:r>
              <w:rPr>
                <w:rFonts w:hint="eastAsia"/>
              </w:rPr>
              <w:t>支持容器镜像管理，包括容器镜像启动/暂停、业务升级/回退、上传/删除，支持添加新业务，支持修改容器镜像IP地址、业务参数，支持查看容器镜像中业务信息（包括：CPU使用率、内存使用量、网络流量、业务所在节点）；</w:t>
            </w:r>
          </w:p>
          <w:p w14:paraId="2510F66D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14、</w:t>
            </w:r>
            <w:r>
              <w:rPr>
                <w:rFonts w:hint="eastAsia"/>
              </w:rPr>
              <w:t>设备支持版本回退功能，在当前版本出现故障或操作失误后，可进行回退到历史版本，回退后录像正常回放，且历史录像完整</w:t>
            </w:r>
          </w:p>
          <w:p w14:paraId="0D21C097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15、</w:t>
            </w:r>
            <w:r>
              <w:rPr>
                <w:rFonts w:hint="eastAsia"/>
              </w:rPr>
              <w:t>支持硬盘灯提示功能。当系统检查到硬盘损坏、坏块太多、读写大量异常或者无法获取硬盘信息等问题，硬盘会被定义为坏盘，通过用户界面硬盘位标识为灰色，硬件上硬盘灯显示为红色长亮；当硬盘指示灯为蓝色时，硬盘状态正常</w:t>
            </w:r>
          </w:p>
          <w:p w14:paraId="3651C93A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16、</w:t>
            </w:r>
            <w:r>
              <w:rPr>
                <w:rFonts w:hint="eastAsia"/>
              </w:rPr>
              <w:t>支持硬盘的多级工作模式，包括性能模式、空闲模式（A\B\C，A：硬盘短时空闲，可以正常响应IO；B：较多空闲，磁头不再移动，硬盘满转；C:硬盘完全空闲，磁头不再移动，硬盘降速）、休眠模式（硬盘不再旋转，新下发IO需要唤醒）</w:t>
            </w:r>
          </w:p>
          <w:p w14:paraId="06D6346F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17、</w:t>
            </w:r>
            <w:r>
              <w:rPr>
                <w:rFonts w:hint="eastAsia"/>
              </w:rPr>
              <w:t>支持内存资源动态调节，根据业务进行自动分配，当业务压力增加时，内存自动分配</w:t>
            </w:r>
          </w:p>
          <w:p w14:paraId="1F2739CE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18、</w:t>
            </w:r>
            <w:r>
              <w:rPr>
                <w:rFonts w:hint="eastAsia"/>
              </w:rPr>
              <w:t>支持较小容量SMR硬盘失效后，可用大容量SMR硬盘替换，不影响业务运行；支持不同品牌、不同容量SMR硬盘混合使用，组成raid</w:t>
            </w:r>
          </w:p>
          <w:p w14:paraId="4507B9EE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19、</w:t>
            </w:r>
            <w:r>
              <w:rPr>
                <w:rFonts w:hint="eastAsia"/>
              </w:rPr>
              <w:t>支持运维客户端监管存储设备状态，包括系统、硬盘、环控、报警、保养灯等模块，并同步实时展示；运维客户端可展示设备的在线和离线状态，并同步统计在线、离线设备的数量；针对在线设备，同步显示连接异常、警告等状态信息，并统计相关数量；运维客户端支持设备报告的管理和下载功能。支持手动下载及策略下载；可设置下载时间，下载数量，及周期性管理；可灵活配置下载周期，支持每天、每三天、每周、每月等模式的配置</w:t>
            </w:r>
          </w:p>
          <w:p w14:paraId="05E4C9AA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 w:ascii="仿宋" w:hAnsi="仿宋" w:eastAsia="宋体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20、</w:t>
            </w:r>
            <w:r>
              <w:rPr>
                <w:rFonts w:hint="eastAsia"/>
              </w:rPr>
              <w:t>提供3C、公安部委托型式检验报告、公安部GB/T28181检测报告GB 35114-2017 公共安全视频监控联网信息安全技术要求检查报告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645" w:type="dxa"/>
            <w:vAlign w:val="center"/>
          </w:tcPr>
          <w:p w14:paraId="5A565007">
            <w:pP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90" w:type="dxa"/>
            <w:vAlign w:val="center"/>
          </w:tcPr>
          <w:p w14:paraId="0B122A9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1</w:t>
            </w:r>
          </w:p>
        </w:tc>
        <w:tc>
          <w:tcPr>
            <w:tcW w:w="1335" w:type="dxa"/>
            <w:vAlign w:val="center"/>
          </w:tcPr>
          <w:p w14:paraId="584DAD67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465" w:type="dxa"/>
            <w:vAlign w:val="center"/>
          </w:tcPr>
          <w:p w14:paraId="6B35206E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7886A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29" w:type="dxa"/>
            <w:vAlign w:val="center"/>
          </w:tcPr>
          <w:p w14:paraId="4BA40CA1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</w:rPr>
              <w:t>硬盘</w:t>
            </w:r>
          </w:p>
        </w:tc>
        <w:tc>
          <w:tcPr>
            <w:tcW w:w="3937" w:type="dxa"/>
            <w:vAlign w:val="center"/>
          </w:tcPr>
          <w:p w14:paraId="2C09F2C8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硬盘</w:t>
            </w:r>
            <w:r>
              <w:rPr>
                <w:rFonts w:hint="eastAsia"/>
                <w:lang w:val="en-US" w:eastAsia="zh-CN"/>
              </w:rPr>
              <w:t>等级：</w:t>
            </w:r>
            <w:r>
              <w:rPr>
                <w:rFonts w:hint="eastAsia"/>
              </w:rPr>
              <w:t>企业级</w:t>
            </w:r>
          </w:p>
          <w:p w14:paraId="15097203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单盘容量：8TB；</w:t>
            </w:r>
          </w:p>
          <w:p w14:paraId="4E859BAD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硬盘接口：SATA；</w:t>
            </w:r>
          </w:p>
          <w:p w14:paraId="0966A0BD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转速：7200RPM；</w:t>
            </w:r>
            <w:bookmarkStart w:id="0" w:name="_GoBack"/>
            <w:bookmarkEnd w:id="0"/>
          </w:p>
          <w:p w14:paraId="1A4FA20B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缓存：256MB</w:t>
            </w:r>
          </w:p>
          <w:p w14:paraId="7FD06584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尺寸与前项存储服务器适配</w:t>
            </w:r>
          </w:p>
        </w:tc>
        <w:tc>
          <w:tcPr>
            <w:tcW w:w="645" w:type="dxa"/>
            <w:vAlign w:val="center"/>
          </w:tcPr>
          <w:p w14:paraId="18E85484">
            <w:pPr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块</w:t>
            </w:r>
          </w:p>
        </w:tc>
        <w:tc>
          <w:tcPr>
            <w:tcW w:w="690" w:type="dxa"/>
            <w:vAlign w:val="center"/>
          </w:tcPr>
          <w:p w14:paraId="68C3EC2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335" w:type="dxa"/>
            <w:vAlign w:val="center"/>
          </w:tcPr>
          <w:p w14:paraId="7C0D782B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465" w:type="dxa"/>
            <w:vAlign w:val="center"/>
          </w:tcPr>
          <w:p w14:paraId="452F05D0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688F8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29" w:type="dxa"/>
            <w:vAlign w:val="center"/>
          </w:tcPr>
          <w:p w14:paraId="238DA4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后台管理系统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3AF6A650">
            <w:pPr>
              <w:widowControl/>
              <w:rPr>
                <w:rFonts w:hint="eastAsia" w:ascii="Arial" w:hAnsi="Arial"/>
                <w:kern w:val="0"/>
                <w:sz w:val="20"/>
              </w:rPr>
            </w:pPr>
            <w:r>
              <w:rPr>
                <w:rFonts w:hint="eastAsia" w:ascii="Arial" w:hAnsi="Arial"/>
                <w:kern w:val="0"/>
                <w:sz w:val="20"/>
                <w:lang w:val="en-US" w:eastAsia="zh-CN"/>
              </w:rPr>
              <w:t>1、</w:t>
            </w:r>
            <w:r>
              <w:rPr>
                <w:rFonts w:hint="eastAsia" w:ascii="Arial" w:hAnsi="Arial"/>
                <w:kern w:val="0"/>
                <w:sz w:val="20"/>
              </w:rPr>
              <w:t>设备</w:t>
            </w:r>
            <w:r>
              <w:rPr>
                <w:rFonts w:hint="eastAsia" w:ascii="Arial" w:hAnsi="Arial"/>
                <w:kern w:val="0"/>
                <w:sz w:val="20"/>
                <w:lang w:val="en-US" w:eastAsia="zh-CN"/>
              </w:rPr>
              <w:t>至少</w:t>
            </w:r>
            <w:r>
              <w:rPr>
                <w:rFonts w:hint="eastAsia" w:ascii="Arial" w:hAnsi="Arial"/>
                <w:kern w:val="0"/>
                <w:sz w:val="20"/>
              </w:rPr>
              <w:t>具有1个DP接口、2个HDMI接口，1个VGA口、4个RJ45 10/100/1000Mbps 自适应以太网口、7个USB接口（5个USB2.0接口,2个USB3.0接口）、1个RS-485接口、1个RS-232接口、16路报警输入接口、4路报警输出接口、 5个SATA 3.0接口；具有2路音频输入（1路3.5mm，1路RCA），2路音频输出（1路3.5mm、1路RCA）（以公安部检测报告为准）</w:t>
            </w:r>
          </w:p>
          <w:p w14:paraId="04729DE5">
            <w:pPr>
              <w:widowControl/>
              <w:rPr>
                <w:rFonts w:hint="eastAsia" w:ascii="Arial" w:hAnsi="Arial"/>
                <w:kern w:val="0"/>
                <w:sz w:val="20"/>
              </w:rPr>
            </w:pPr>
            <w:r>
              <w:rPr>
                <w:rFonts w:hint="eastAsia" w:ascii="Arial" w:hAnsi="Arial"/>
                <w:kern w:val="0"/>
                <w:sz w:val="20"/>
                <w:lang w:val="en-US" w:eastAsia="zh-CN"/>
              </w:rPr>
              <w:t>2、</w:t>
            </w:r>
            <w:r>
              <w:rPr>
                <w:rFonts w:hint="eastAsia" w:ascii="Arial" w:hAnsi="Arial"/>
                <w:kern w:val="0"/>
                <w:sz w:val="20"/>
              </w:rPr>
              <w:t>运行管理中心提供统一的认证、授权管理机制，支持HTTPS以及密码安全加密访问认证。（以公安部检测报告为准）</w:t>
            </w:r>
          </w:p>
          <w:p w14:paraId="061DA513">
            <w:pPr>
              <w:widowControl/>
              <w:rPr>
                <w:rFonts w:hint="eastAsia" w:ascii="Arial" w:hAnsi="Arial"/>
                <w:kern w:val="0"/>
                <w:sz w:val="20"/>
              </w:rPr>
            </w:pPr>
            <w:r>
              <w:rPr>
                <w:rFonts w:hint="eastAsia" w:ascii="Arial" w:hAnsi="Arial"/>
                <w:kern w:val="0"/>
                <w:sz w:val="20"/>
                <w:lang w:val="en-US" w:eastAsia="zh-CN"/>
              </w:rPr>
              <w:t>3、</w:t>
            </w:r>
            <w:r>
              <w:rPr>
                <w:rFonts w:hint="eastAsia" w:ascii="Arial" w:hAnsi="Arial"/>
                <w:kern w:val="0"/>
                <w:sz w:val="20"/>
              </w:rPr>
              <w:t>支持业务应用组件化，各组件独立运行、维护，支持独立安装或卸载。（以公安部检测报告为准）</w:t>
            </w:r>
          </w:p>
          <w:p w14:paraId="68A72016">
            <w:pPr>
              <w:widowControl/>
              <w:rPr>
                <w:rFonts w:hint="eastAsia" w:ascii="Arial" w:hAnsi="Arial"/>
                <w:kern w:val="0"/>
                <w:sz w:val="20"/>
              </w:rPr>
            </w:pPr>
            <w:r>
              <w:rPr>
                <w:rFonts w:hint="eastAsia" w:ascii="Arial" w:hAnsi="Arial"/>
                <w:kern w:val="0"/>
                <w:sz w:val="20"/>
                <w:lang w:val="en-US" w:eastAsia="zh-CN"/>
              </w:rPr>
              <w:t>4、</w:t>
            </w:r>
            <w:r>
              <w:rPr>
                <w:rFonts w:hint="eastAsia" w:ascii="Arial" w:hAnsi="Arial"/>
                <w:kern w:val="0"/>
                <w:sz w:val="20"/>
              </w:rPr>
              <w:t>支持多类数据自定义扩展，包括门禁事件展示信息与查询信息自定义扩展、考勤数据来源自定义扩展、考勤事件类型自定义扩展、考勤规则自定义扩展、食堂消费规则自定义扩展、巡更点自定义扩展、车辆和卡片信息自定义扩展、停车场放行规则自定义扩展、停车场收费规则自定义扩展、停车场支付方式自定义扩展。（以公安部检测报告为准）</w:t>
            </w:r>
          </w:p>
          <w:p w14:paraId="2E20F6D6">
            <w:pPr>
              <w:widowControl/>
              <w:rPr>
                <w:rFonts w:hint="eastAsia" w:ascii="Arial" w:hAnsi="Arial"/>
                <w:kern w:val="0"/>
                <w:sz w:val="20"/>
              </w:rPr>
            </w:pPr>
            <w:r>
              <w:rPr>
                <w:rFonts w:hint="eastAsia" w:ascii="Arial" w:hAnsi="Arial"/>
                <w:kern w:val="0"/>
                <w:sz w:val="20"/>
              </w:rPr>
              <w:t>监控点最大管理容量为1000路。（以公安部检测报告为准）</w:t>
            </w:r>
          </w:p>
          <w:p w14:paraId="5E6B5E4A">
            <w:pPr>
              <w:widowControl/>
              <w:rPr>
                <w:rFonts w:hint="eastAsia" w:ascii="Arial" w:hAnsi="Arial"/>
                <w:kern w:val="0"/>
                <w:sz w:val="20"/>
              </w:rPr>
            </w:pPr>
            <w:r>
              <w:rPr>
                <w:rFonts w:hint="eastAsia" w:ascii="Arial" w:hAnsi="Arial"/>
                <w:kern w:val="0"/>
                <w:sz w:val="20"/>
              </w:rPr>
              <w:t>客户端支持在1/2/3/4/6/8/9/10/13/14/16/17/24/25画面分隔模式下进行监控点轮巡预览，轮巡时间可设置，支持全屏显示（以公安部检测报告为准）</w:t>
            </w:r>
          </w:p>
          <w:p w14:paraId="370EDD40">
            <w:pPr>
              <w:widowControl/>
              <w:rPr>
                <w:rFonts w:hint="eastAsia" w:ascii="Arial" w:hAnsi="Arial"/>
                <w:kern w:val="0"/>
                <w:sz w:val="20"/>
              </w:rPr>
            </w:pPr>
            <w:r>
              <w:rPr>
                <w:rFonts w:hint="eastAsia" w:ascii="Arial" w:hAnsi="Arial"/>
                <w:kern w:val="0"/>
                <w:sz w:val="20"/>
                <w:lang w:val="en-US" w:eastAsia="zh-CN"/>
              </w:rPr>
              <w:t>5、</w:t>
            </w:r>
            <w:r>
              <w:rPr>
                <w:rFonts w:hint="eastAsia" w:ascii="Arial" w:hAnsi="Arial"/>
                <w:kern w:val="0"/>
                <w:sz w:val="20"/>
              </w:rPr>
              <w:t>支持在视频预览、录像回放、即时回放、录像剪辑、手动录像和录像下载时叠加水印（以公安部检测报告为准）</w:t>
            </w:r>
          </w:p>
          <w:p w14:paraId="6307268F">
            <w:pPr>
              <w:widowControl/>
              <w:rPr>
                <w:rFonts w:hint="eastAsia" w:ascii="Arial" w:hAnsi="Arial"/>
                <w:kern w:val="0"/>
                <w:sz w:val="20"/>
              </w:rPr>
            </w:pPr>
            <w:r>
              <w:rPr>
                <w:rFonts w:hint="eastAsia" w:ascii="Arial" w:hAnsi="Arial"/>
                <w:kern w:val="0"/>
                <w:sz w:val="20"/>
              </w:rPr>
              <w:t>支持管理10个电视墙，监控点上墙出图像耗时小于3秒，支持电视墙场景管理和场景切换（以公安部检测报告为准）</w:t>
            </w:r>
          </w:p>
          <w:p w14:paraId="651C3C91">
            <w:pPr>
              <w:widowControl/>
              <w:rPr>
                <w:rFonts w:hint="eastAsia" w:ascii="Arial" w:hAnsi="Arial"/>
                <w:kern w:val="0"/>
                <w:sz w:val="20"/>
              </w:rPr>
            </w:pPr>
            <w:r>
              <w:rPr>
                <w:rFonts w:hint="eastAsia" w:ascii="Arial" w:hAnsi="Arial"/>
                <w:kern w:val="0"/>
                <w:sz w:val="20"/>
                <w:lang w:val="en-US" w:eastAsia="zh-CN"/>
              </w:rPr>
              <w:t>6、</w:t>
            </w:r>
            <w:r>
              <w:rPr>
                <w:rFonts w:hint="eastAsia" w:ascii="Arial" w:hAnsi="Arial"/>
                <w:kern w:val="0"/>
                <w:sz w:val="20"/>
              </w:rPr>
              <w:t>支持大屏控制，可对大屏进行1/4/9/16/25分屏、拼接、开窗、窗口漫游的操作，通过客户端支持电视墙开窗后支持分割，并可将大屏分屏配置另保存为场景，支持在iPad上操作监控点上墙、拼接、分屏、漫游、预案切换等操作（以公安部检测报告为准）</w:t>
            </w:r>
          </w:p>
          <w:p w14:paraId="7108A13F">
            <w:pPr>
              <w:widowControl/>
              <w:rPr>
                <w:rFonts w:hint="eastAsia" w:ascii="Arial" w:hAnsi="Arial"/>
                <w:kern w:val="0"/>
                <w:sz w:val="20"/>
              </w:rPr>
            </w:pPr>
            <w:r>
              <w:rPr>
                <w:rFonts w:hint="eastAsia" w:ascii="Arial" w:hAnsi="Arial"/>
                <w:kern w:val="0"/>
                <w:sz w:val="20"/>
              </w:rPr>
              <w:t>通过客户端支持预览上墙、回放上墙、轮巡上墙、报警联动上墙，通过配置窗口分屏数（1/4/9/16/25），使预览上墙分割数等于或大于配置的数时上墙子码流，低于配置的分屏数时上墙主码流（以公安部检测报告为准）</w:t>
            </w:r>
          </w:p>
          <w:p w14:paraId="4DD3BBC0">
            <w:pPr>
              <w:widowControl/>
              <w:rPr>
                <w:rFonts w:hint="eastAsia" w:ascii="Arial" w:hAnsi="Arial"/>
                <w:kern w:val="0"/>
                <w:sz w:val="20"/>
              </w:rPr>
            </w:pPr>
            <w:r>
              <w:rPr>
                <w:rFonts w:hint="eastAsia" w:ascii="Arial" w:hAnsi="Arial"/>
                <w:kern w:val="0"/>
                <w:sz w:val="20"/>
                <w:lang w:val="en-US" w:eastAsia="zh-CN"/>
              </w:rPr>
              <w:t>7、</w:t>
            </w:r>
            <w:r>
              <w:rPr>
                <w:rFonts w:hint="eastAsia" w:ascii="Arial" w:hAnsi="Arial"/>
                <w:kern w:val="0"/>
                <w:sz w:val="20"/>
              </w:rPr>
              <w:t>支持在线和离线GIS地图、静态地图导入，同时支持对一个区域添加多张静态地图，支持在地图上添加标记、收藏、测量、放大缩小等基本地图工具，支持地图上资源点的搜索，实现在地图上资源的快速定位，支持资源点报警时，在地图上发生颜色变化，按不同等级的报警显示报警数，并显示报警列表（以公安部检测报告为准）</w:t>
            </w:r>
          </w:p>
          <w:p w14:paraId="5E54D8AE">
            <w:pPr>
              <w:widowControl/>
              <w:rPr>
                <w:rFonts w:hint="eastAsia" w:ascii="Arial" w:hAnsi="Arial"/>
                <w:kern w:val="0"/>
                <w:sz w:val="20"/>
              </w:rPr>
            </w:pPr>
            <w:r>
              <w:rPr>
                <w:rFonts w:hint="eastAsia" w:ascii="Arial" w:hAnsi="Arial"/>
                <w:kern w:val="0"/>
                <w:sz w:val="20"/>
                <w:lang w:val="en-US" w:eastAsia="zh-CN"/>
              </w:rPr>
              <w:t>8、</w:t>
            </w:r>
            <w:r>
              <w:rPr>
                <w:rFonts w:hint="eastAsia" w:ascii="Arial" w:hAnsi="Arial"/>
                <w:kern w:val="0"/>
                <w:sz w:val="20"/>
              </w:rPr>
              <w:t>支持对监控点、编码设备的在线状态进行设备巡检，并以统计图方式展示巡检结果；支持对监控的图像进行视频质量诊断，图像异常项包括图像偏色、噪声干扰、图像过暗、图像过亮、视频丢帧、视频抖动、对比度异常、条纹干扰、视频遮挡、信号丢失、图像黑白、图像模糊、场景变换、视频剧变（以公安部检测报告为准）</w:t>
            </w:r>
          </w:p>
          <w:p w14:paraId="0AF1B05A">
            <w:pPr>
              <w:widowControl/>
              <w:rPr>
                <w:rFonts w:hint="eastAsia" w:ascii="Arial" w:hAnsi="Arial"/>
                <w:kern w:val="0"/>
                <w:sz w:val="20"/>
              </w:rPr>
            </w:pPr>
            <w:r>
              <w:rPr>
                <w:rFonts w:hint="eastAsia" w:ascii="Arial" w:hAnsi="Arial"/>
                <w:kern w:val="0"/>
                <w:sz w:val="20"/>
              </w:rPr>
              <w:t>支持报警预案功能，配置事件联动时可以自定义输入预案（以公安部检测报告为准）</w:t>
            </w:r>
          </w:p>
          <w:p w14:paraId="7380909A">
            <w:pPr>
              <w:widowControl/>
              <w:rPr>
                <w:rFonts w:hint="eastAsia" w:ascii="Arial" w:hAnsi="Arial"/>
                <w:kern w:val="0"/>
                <w:sz w:val="20"/>
              </w:rPr>
            </w:pPr>
            <w:r>
              <w:rPr>
                <w:rFonts w:hint="eastAsia" w:ascii="Arial" w:hAnsi="Arial"/>
                <w:kern w:val="0"/>
                <w:sz w:val="20"/>
                <w:lang w:val="en-US" w:eastAsia="zh-CN"/>
              </w:rPr>
              <w:t>9、</w:t>
            </w:r>
            <w:r>
              <w:rPr>
                <w:rFonts w:hint="eastAsia" w:ascii="Arial" w:hAnsi="Arial"/>
                <w:kern w:val="0"/>
                <w:sz w:val="20"/>
              </w:rPr>
              <w:t>支持对历史录像的完整率进行监控，统计项包括录像完整数、录像丢失数、巡检失败数、未检测数、监控点总数；支持以统计图展现指定区域的录像完整情况，支持报表展示视频质量统计、录像完整率统计、区域运维考核结果统计，支持设备巡检计划配置，包括计划名称、巡检类型、采集对象、巡检时间、巡检频率、状态，并以列表形式展现（以公安部检测报告为准）</w:t>
            </w:r>
          </w:p>
          <w:p w14:paraId="05CA4672">
            <w:pPr>
              <w:widowControl/>
              <w:rPr>
                <w:rFonts w:hint="eastAsia" w:ascii="Arial" w:hAnsi="Arial"/>
                <w:kern w:val="0"/>
                <w:sz w:val="20"/>
              </w:rPr>
            </w:pPr>
            <w:r>
              <w:rPr>
                <w:rFonts w:hint="eastAsia" w:ascii="Arial" w:hAnsi="Arial"/>
                <w:kern w:val="0"/>
                <w:sz w:val="20"/>
                <w:lang w:val="en-US" w:eastAsia="zh-CN"/>
              </w:rPr>
              <w:t>10、</w:t>
            </w:r>
            <w:r>
              <w:rPr>
                <w:rFonts w:hint="eastAsia" w:ascii="Arial" w:hAnsi="Arial"/>
                <w:kern w:val="0"/>
                <w:sz w:val="20"/>
              </w:rPr>
              <w:t>支持开启SVC解码功能，可同时回放5路400W分辨率、H.264/H.265编码格式的视频图像，解码总资源为10个1920×1080格式的视频图像（以公安部检测报告为准）</w:t>
            </w:r>
          </w:p>
          <w:p w14:paraId="3692856B">
            <w:pPr>
              <w:widowControl/>
              <w:rPr>
                <w:rFonts w:hint="eastAsia" w:ascii="Arial" w:hAnsi="Arial" w:eastAsia="宋体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Arial" w:hAnsi="Arial"/>
                <w:kern w:val="0"/>
                <w:sz w:val="20"/>
                <w:highlight w:val="yellow"/>
              </w:rPr>
              <w:t>★</w:t>
            </w:r>
            <w:r>
              <w:rPr>
                <w:rFonts w:hint="eastAsia" w:ascii="Arial" w:hAnsi="Arial"/>
                <w:kern w:val="0"/>
                <w:sz w:val="20"/>
                <w:highlight w:val="yellow"/>
                <w:lang w:val="en-US" w:eastAsia="zh-CN"/>
              </w:rPr>
              <w:t>11、</w:t>
            </w:r>
            <w:r>
              <w:rPr>
                <w:rFonts w:hint="eastAsia" w:ascii="Arial" w:hAnsi="Arial"/>
                <w:kern w:val="0"/>
                <w:sz w:val="20"/>
                <w:highlight w:val="yellow"/>
              </w:rPr>
              <w:t>需实现对东台看守所监区监控直播与录播</w:t>
            </w:r>
            <w:r>
              <w:rPr>
                <w:rFonts w:hint="eastAsia" w:ascii="Arial" w:hAnsi="Arial"/>
                <w:kern w:val="0"/>
                <w:sz w:val="20"/>
                <w:highlight w:val="yellow"/>
                <w:lang w:val="en-US" w:eastAsia="zh-CN"/>
              </w:rPr>
              <w:t>对接。</w:t>
            </w:r>
          </w:p>
        </w:tc>
        <w:tc>
          <w:tcPr>
            <w:tcW w:w="645" w:type="dxa"/>
            <w:vAlign w:val="center"/>
          </w:tcPr>
          <w:p w14:paraId="464C43F3">
            <w:pPr>
              <w:rPr>
                <w:rFonts w:hint="default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90" w:type="dxa"/>
            <w:vAlign w:val="center"/>
          </w:tcPr>
          <w:p w14:paraId="74398BB1">
            <w:pPr>
              <w:jc w:val="center"/>
              <w:rPr>
                <w:rFonts w:hint="default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 w14:paraId="207C2172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465" w:type="dxa"/>
            <w:vAlign w:val="center"/>
          </w:tcPr>
          <w:p w14:paraId="69C798C5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0673C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29" w:type="dxa"/>
            <w:vAlign w:val="center"/>
          </w:tcPr>
          <w:p w14:paraId="01B2BC6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12路</w:t>
            </w:r>
            <w:r>
              <w:rPr>
                <w:rFonts w:hint="eastAsia"/>
              </w:rPr>
              <w:t>解码器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2ECE2BD2">
            <w:pPr>
              <w:widowControl/>
              <w:rPr>
                <w:rFonts w:hint="eastAsia" w:ascii="Arial" w:hAnsi="Arial"/>
                <w:kern w:val="0"/>
                <w:sz w:val="20"/>
              </w:rPr>
            </w:pPr>
            <w:r>
              <w:rPr>
                <w:rFonts w:hint="eastAsia" w:ascii="Arial" w:hAnsi="Arial"/>
                <w:kern w:val="0"/>
                <w:sz w:val="20"/>
              </w:rPr>
              <w:t>采用嵌入式架构，专用Linux系统，使用DSP解码。为了设备稳定可靠运行，不得采用工控机或者PC机的X86架构。</w:t>
            </w:r>
          </w:p>
          <w:p w14:paraId="755834EA">
            <w:pPr>
              <w:widowControl/>
              <w:rPr>
                <w:rFonts w:hint="eastAsia" w:ascii="Arial" w:hAnsi="Arial"/>
                <w:kern w:val="0"/>
                <w:sz w:val="20"/>
              </w:rPr>
            </w:pPr>
            <w:r>
              <w:rPr>
                <w:rFonts w:hint="eastAsia" w:ascii="Arial" w:hAnsi="Arial"/>
                <w:kern w:val="0"/>
                <w:sz w:val="20"/>
                <w:lang w:val="en-US" w:eastAsia="zh-CN"/>
              </w:rPr>
              <w:t>1、</w:t>
            </w:r>
            <w:r>
              <w:rPr>
                <w:rFonts w:hint="eastAsia" w:ascii="Arial" w:hAnsi="Arial"/>
                <w:kern w:val="0"/>
                <w:sz w:val="20"/>
              </w:rPr>
              <w:t>为保证产品兼容性，需提供设备支持GB/T 28181-2022的证明。（提供具有CNAS资质认证标识的检测机构出具的公安部报告证明。）</w:t>
            </w:r>
          </w:p>
          <w:p w14:paraId="665B21C0">
            <w:pPr>
              <w:widowControl/>
              <w:rPr>
                <w:rFonts w:hint="eastAsia" w:ascii="Arial" w:hAnsi="Arial"/>
                <w:kern w:val="0"/>
                <w:sz w:val="20"/>
              </w:rPr>
            </w:pPr>
            <w:r>
              <w:rPr>
                <w:rFonts w:hint="eastAsia" w:ascii="Arial" w:hAnsi="Arial"/>
                <w:kern w:val="0"/>
                <w:sz w:val="20"/>
                <w:lang w:val="en-US" w:eastAsia="zh-CN"/>
              </w:rPr>
              <w:t>2、</w:t>
            </w:r>
            <w:r>
              <w:rPr>
                <w:rFonts w:hint="eastAsia" w:ascii="Arial" w:hAnsi="Arial"/>
                <w:kern w:val="0"/>
                <w:sz w:val="20"/>
              </w:rPr>
              <w:t>支持对输入的视频画面进行90°、180°、270°旋转显示。（提供封面具有CNAS认证标识的公安部报告证明。）</w:t>
            </w:r>
          </w:p>
          <w:p w14:paraId="2AA691B7">
            <w:pPr>
              <w:widowControl/>
              <w:rPr>
                <w:rFonts w:hint="eastAsia" w:ascii="Arial" w:hAnsi="Arial"/>
                <w:kern w:val="0"/>
                <w:sz w:val="20"/>
              </w:rPr>
            </w:pPr>
            <w:r>
              <w:rPr>
                <w:rFonts w:hint="eastAsia" w:ascii="Arial" w:hAnsi="Arial"/>
                <w:kern w:val="0"/>
                <w:sz w:val="20"/>
                <w:lang w:val="en-US" w:eastAsia="zh-CN"/>
              </w:rPr>
              <w:t>3、</w:t>
            </w:r>
            <w:r>
              <w:rPr>
                <w:rFonts w:hint="eastAsia" w:ascii="Arial" w:hAnsi="Arial"/>
                <w:kern w:val="0"/>
                <w:sz w:val="20"/>
              </w:rPr>
              <w:t>设备接入具有智能分析功能的摄像机，可解码显示智能分析信息，包括移动侦测、越界入侵、区域入侵、起身离开等，并上传报警信息。提供具有CNAS资质认证标识的检测机构出具的公安部报告证明。</w:t>
            </w:r>
          </w:p>
          <w:p w14:paraId="0FCF658B">
            <w:pPr>
              <w:widowControl/>
              <w:rPr>
                <w:rFonts w:hint="eastAsia" w:ascii="Arial" w:hAnsi="Arial"/>
                <w:kern w:val="0"/>
                <w:sz w:val="20"/>
              </w:rPr>
            </w:pPr>
            <w:r>
              <w:rPr>
                <w:rFonts w:hint="eastAsia" w:ascii="Arial" w:hAnsi="Arial"/>
                <w:kern w:val="0"/>
                <w:sz w:val="20"/>
                <w:lang w:val="en-US" w:eastAsia="zh-CN"/>
              </w:rPr>
              <w:t>4、</w:t>
            </w:r>
            <w:r>
              <w:rPr>
                <w:rFonts w:hint="eastAsia" w:ascii="Arial" w:hAnsi="Arial"/>
                <w:kern w:val="0"/>
                <w:sz w:val="20"/>
              </w:rPr>
              <w:t>支持黑白名单功能，可设置256个黑白名单；当设置白名单时，只允许白名单IP访问设备；当设置黑名单时，黑名单内IP无法访问设备（提供封面具有CNAS认证标识的公安部报告证明。）</w:t>
            </w:r>
          </w:p>
          <w:p w14:paraId="212DABCE">
            <w:pPr>
              <w:widowControl/>
              <w:rPr>
                <w:rFonts w:hint="eastAsia" w:ascii="Arial" w:hAnsi="Arial"/>
                <w:kern w:val="0"/>
                <w:sz w:val="20"/>
              </w:rPr>
            </w:pPr>
            <w:r>
              <w:rPr>
                <w:rFonts w:hint="eastAsia" w:ascii="Arial" w:hAnsi="Arial"/>
                <w:kern w:val="0"/>
                <w:sz w:val="20"/>
                <w:lang w:val="en-US" w:eastAsia="zh-CN"/>
              </w:rPr>
              <w:t>5、</w:t>
            </w:r>
            <w:r>
              <w:rPr>
                <w:rFonts w:hint="eastAsia" w:ascii="Arial" w:hAnsi="Arial"/>
                <w:kern w:val="0"/>
                <w:sz w:val="20"/>
              </w:rPr>
              <w:t>支持PC 软件客户端、WEB 浏览器客户端、平台客户端、IPAD、可视化触控平台方式访问管理。（提供封面具有CNAS认证标识的公安部报告证明）</w:t>
            </w:r>
          </w:p>
          <w:p w14:paraId="6D2277AB">
            <w:pPr>
              <w:widowControl/>
              <w:rPr>
                <w:rFonts w:hint="eastAsia" w:ascii="Arial" w:hAnsi="Arial"/>
                <w:kern w:val="0"/>
                <w:sz w:val="20"/>
              </w:rPr>
            </w:pPr>
            <w:r>
              <w:rPr>
                <w:rFonts w:hint="eastAsia" w:ascii="Arial" w:hAnsi="Arial"/>
                <w:kern w:val="0"/>
                <w:sz w:val="20"/>
                <w:lang w:val="en-US" w:eastAsia="zh-CN"/>
              </w:rPr>
              <w:t>6、</w:t>
            </w:r>
            <w:r>
              <w:rPr>
                <w:rFonts w:hint="eastAsia" w:ascii="Arial" w:hAnsi="Arial"/>
                <w:kern w:val="0"/>
                <w:sz w:val="20"/>
              </w:rPr>
              <w:t>支持通过IE浏览器进行网络模式设置，包括设置为流畅性优先/实时性优先。（提供封面具有CNAS认证标识的公安部报告证明。）</w:t>
            </w:r>
          </w:p>
          <w:p w14:paraId="211DB0D7">
            <w:pPr>
              <w:widowControl/>
              <w:rPr>
                <w:rFonts w:hint="eastAsia" w:ascii="Arial" w:hAnsi="Arial"/>
                <w:kern w:val="0"/>
                <w:sz w:val="20"/>
              </w:rPr>
            </w:pPr>
            <w:r>
              <w:rPr>
                <w:rFonts w:hint="eastAsia" w:ascii="Arial" w:hAnsi="Arial"/>
                <w:kern w:val="0"/>
                <w:sz w:val="20"/>
                <w:lang w:val="en-US" w:eastAsia="zh-CN"/>
              </w:rPr>
              <w:t>7、</w:t>
            </w:r>
            <w:r>
              <w:rPr>
                <w:rFonts w:hint="eastAsia" w:ascii="Arial" w:hAnsi="Arial"/>
                <w:kern w:val="0"/>
                <w:sz w:val="20"/>
              </w:rPr>
              <w:t>可通过设备抓屏软件，将远程电脑桌面实时解码上墙显示，画面帧率可达30fps。（提供封面具有CNAS认证标识的公安部报告证明）</w:t>
            </w:r>
          </w:p>
          <w:p w14:paraId="634A65FE">
            <w:pPr>
              <w:widowControl/>
              <w:rPr>
                <w:rFonts w:hint="eastAsia" w:ascii="Arial" w:hAnsi="Arial"/>
                <w:kern w:val="0"/>
                <w:sz w:val="20"/>
              </w:rPr>
            </w:pPr>
            <w:r>
              <w:rPr>
                <w:rFonts w:hint="eastAsia" w:ascii="Arial" w:hAnsi="Arial"/>
                <w:kern w:val="0"/>
                <w:sz w:val="20"/>
                <w:lang w:val="en-US" w:eastAsia="zh-CN"/>
              </w:rPr>
              <w:t>8、</w:t>
            </w:r>
            <w:r>
              <w:rPr>
                <w:rFonts w:hint="eastAsia" w:ascii="Arial" w:hAnsi="Arial"/>
                <w:kern w:val="0"/>
                <w:sz w:val="20"/>
              </w:rPr>
              <w:t>可通过客户端软件设置HDMI接口输出分辨率为3840*2160(30Hz、1920*1080(50Hz)、1920*1080(60Hz))、1680*1050(60Hz)、1600*1200(60Hz)、1280*1024(60Hz)、1280*720(60Hz)、1280*720(50Hz)、1024*768(60Hz)。（提供封面具有CNAS认证标识的公安部报告证明）</w:t>
            </w:r>
          </w:p>
          <w:p w14:paraId="18A00D36">
            <w:pPr>
              <w:widowControl/>
              <w:rPr>
                <w:rFonts w:hint="eastAsia" w:ascii="Arial" w:hAnsi="Arial"/>
                <w:kern w:val="0"/>
                <w:sz w:val="20"/>
              </w:rPr>
            </w:pPr>
            <w:r>
              <w:rPr>
                <w:rFonts w:hint="eastAsia" w:ascii="Arial" w:hAnsi="Arial"/>
                <w:kern w:val="0"/>
                <w:sz w:val="20"/>
                <w:lang w:val="en-US" w:eastAsia="zh-CN"/>
              </w:rPr>
              <w:t>9、</w:t>
            </w:r>
            <w:r>
              <w:rPr>
                <w:rFonts w:hint="eastAsia" w:ascii="Arial" w:hAnsi="Arial"/>
                <w:kern w:val="0"/>
                <w:sz w:val="20"/>
              </w:rPr>
              <w:t>支持1、2、4、6、8、9、10、12、16画面分割显示；支持平均分割；支持分割线开启/关闭设置，支持底色设置功能。（提供封面具有CNAS认证标识的公安部报告证明）</w:t>
            </w:r>
          </w:p>
          <w:p w14:paraId="685D1EEB">
            <w:pPr>
              <w:widowControl/>
              <w:rPr>
                <w:rFonts w:hint="eastAsia" w:ascii="Arial" w:hAnsi="Arial"/>
                <w:kern w:val="0"/>
                <w:sz w:val="20"/>
              </w:rPr>
            </w:pPr>
            <w:r>
              <w:rPr>
                <w:rFonts w:hint="eastAsia" w:ascii="Arial" w:hAnsi="Arial"/>
                <w:kern w:val="0"/>
                <w:sz w:val="20"/>
                <w:lang w:val="en-US" w:eastAsia="zh-CN"/>
              </w:rPr>
              <w:t>10、</w:t>
            </w:r>
            <w:r>
              <w:rPr>
                <w:rFonts w:hint="eastAsia" w:ascii="Arial" w:hAnsi="Arial"/>
                <w:kern w:val="0"/>
                <w:sz w:val="20"/>
              </w:rPr>
              <w:t>支持通过客户端软件将1路输入视频图像发送至多个输出接口拼接显示，支持1*2、1*3、1*4、1*5、1*6、1*7、1*8、1*9、1*10、1*11、1*12、2*1、2*2、2*3、2*4、2*5、2*6、3*1、3*2、3*3、3*4、4*1、4*2、4*3、5*1、5*2、6*1、6*2、7*1、8*1、9*1、10*1、11*1、12*1的拼接显示（提供封面具有CNAS认证标识的公安部报告证明）</w:t>
            </w:r>
          </w:p>
          <w:p w14:paraId="7A5007E6">
            <w:pPr>
              <w:widowControl/>
              <w:rPr>
                <w:rFonts w:hint="eastAsia" w:ascii="Arial" w:hAnsi="Arial"/>
                <w:kern w:val="0"/>
                <w:sz w:val="20"/>
              </w:rPr>
            </w:pPr>
            <w:r>
              <w:rPr>
                <w:rFonts w:hint="eastAsia" w:ascii="Arial" w:hAnsi="Arial"/>
                <w:kern w:val="0"/>
                <w:sz w:val="20"/>
                <w:lang w:val="en-US" w:eastAsia="zh-CN"/>
              </w:rPr>
              <w:t>11、</w:t>
            </w:r>
            <w:r>
              <w:rPr>
                <w:rFonts w:hint="eastAsia" w:ascii="Arial" w:hAnsi="Arial"/>
                <w:kern w:val="0"/>
                <w:sz w:val="20"/>
              </w:rPr>
              <w:t>可通过客户端软件将显示窗口在多个显示屏间进行拖动或跨屏显示，并可调节显示窗口大小。（提供封面具有CNAS认证标识的公安部报告证明）</w:t>
            </w:r>
          </w:p>
          <w:p w14:paraId="136874A8">
            <w:pPr>
              <w:widowControl/>
              <w:rPr>
                <w:rFonts w:hint="eastAsia" w:ascii="Arial" w:hAnsi="Arial"/>
                <w:kern w:val="0"/>
                <w:sz w:val="20"/>
              </w:rPr>
            </w:pPr>
            <w:r>
              <w:rPr>
                <w:rFonts w:hint="eastAsia" w:ascii="Arial" w:hAnsi="Arial"/>
                <w:kern w:val="0"/>
                <w:sz w:val="20"/>
                <w:lang w:val="en-US" w:eastAsia="zh-CN"/>
              </w:rPr>
              <w:t>12、</w:t>
            </w:r>
            <w:r>
              <w:rPr>
                <w:rFonts w:hint="eastAsia" w:ascii="Arial" w:hAnsi="Arial"/>
                <w:kern w:val="0"/>
                <w:sz w:val="20"/>
              </w:rPr>
              <w:t>支持视频轮巡功能，并可在客户端软件设置轮巡计划。（提供封面具有CNAS认证标识的公安部报告证明）</w:t>
            </w:r>
          </w:p>
          <w:p w14:paraId="4B17BAE8">
            <w:pPr>
              <w:widowControl/>
              <w:rPr>
                <w:rFonts w:hint="eastAsia" w:ascii="Arial" w:hAnsi="Arial"/>
                <w:kern w:val="0"/>
                <w:sz w:val="20"/>
              </w:rPr>
            </w:pPr>
            <w:r>
              <w:rPr>
                <w:rFonts w:hint="eastAsia" w:ascii="Arial" w:hAnsi="Arial"/>
                <w:kern w:val="0"/>
                <w:sz w:val="20"/>
                <w:lang w:val="en-US" w:eastAsia="zh-CN"/>
              </w:rPr>
              <w:t>13、</w:t>
            </w:r>
            <w:r>
              <w:rPr>
                <w:rFonts w:hint="eastAsia" w:ascii="Arial" w:hAnsi="Arial"/>
                <w:kern w:val="0"/>
                <w:sz w:val="20"/>
              </w:rPr>
              <w:t>支持NTP校时及客户端软件手动校时两种校时方式（提供封面具有CNAS认证标识的公安部报告证明。）</w:t>
            </w:r>
          </w:p>
          <w:p w14:paraId="64F0374D">
            <w:pPr>
              <w:widowControl/>
              <w:rPr>
                <w:rFonts w:hint="eastAsia" w:ascii="Arial" w:hAnsi="Arial" w:eastAsia="宋体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Arial" w:hAnsi="Arial"/>
                <w:kern w:val="0"/>
                <w:sz w:val="20"/>
                <w:lang w:val="en-US" w:eastAsia="zh-CN"/>
              </w:rPr>
              <w:t>14、</w:t>
            </w:r>
            <w:r>
              <w:rPr>
                <w:rFonts w:hint="eastAsia" w:ascii="Arial" w:hAnsi="Arial"/>
                <w:kern w:val="0"/>
                <w:sz w:val="20"/>
              </w:rPr>
              <w:t>音频解码格式支持G.722、G.711A、G.726、G711U、MPEG2-L2、AAC。（提供封面具有CNAS认证标识的公安部报告证明。）</w:t>
            </w:r>
          </w:p>
        </w:tc>
        <w:tc>
          <w:tcPr>
            <w:tcW w:w="645" w:type="dxa"/>
            <w:vAlign w:val="center"/>
          </w:tcPr>
          <w:p w14:paraId="7626D6DC">
            <w:pPr>
              <w:rPr>
                <w:rFonts w:hint="default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90" w:type="dxa"/>
            <w:vAlign w:val="center"/>
          </w:tcPr>
          <w:p w14:paraId="35EC0262">
            <w:pPr>
              <w:jc w:val="center"/>
              <w:rPr>
                <w:rFonts w:hint="default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 w14:paraId="0F98793A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465" w:type="dxa"/>
            <w:vAlign w:val="center"/>
          </w:tcPr>
          <w:p w14:paraId="5830EEFC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727AB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29" w:type="dxa"/>
            <w:vAlign w:val="center"/>
          </w:tcPr>
          <w:p w14:paraId="1A72E14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大屏利旧安装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22AC700A">
            <w:pPr>
              <w:widowControl/>
              <w:rPr>
                <w:rFonts w:hint="eastAsia" w:ascii="Arial" w:hAnsi="Arial" w:eastAsia="宋体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Arial" w:hAnsi="Arial"/>
                <w:kern w:val="0"/>
                <w:sz w:val="20"/>
              </w:rPr>
              <w:t>检察院原有大屏整体搬迁到看守所</w:t>
            </w:r>
            <w:r>
              <w:rPr>
                <w:rFonts w:hint="eastAsia" w:ascii="Arial" w:hAnsi="Arial"/>
                <w:kern w:val="0"/>
                <w:sz w:val="20"/>
                <w:lang w:val="en-US" w:eastAsia="zh-CN"/>
              </w:rPr>
              <w:t>安装</w:t>
            </w:r>
          </w:p>
        </w:tc>
        <w:tc>
          <w:tcPr>
            <w:tcW w:w="645" w:type="dxa"/>
            <w:vAlign w:val="center"/>
          </w:tcPr>
          <w:p w14:paraId="461517D9">
            <w:pPr>
              <w:rPr>
                <w:rFonts w:hint="default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690" w:type="dxa"/>
            <w:vAlign w:val="center"/>
          </w:tcPr>
          <w:p w14:paraId="72333904">
            <w:pPr>
              <w:jc w:val="center"/>
              <w:rPr>
                <w:rFonts w:hint="default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 w14:paraId="3B6576E5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465" w:type="dxa"/>
            <w:vAlign w:val="center"/>
          </w:tcPr>
          <w:p w14:paraId="349E8E66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40F57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29" w:type="dxa"/>
            <w:vAlign w:val="center"/>
          </w:tcPr>
          <w:p w14:paraId="521F029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18"/>
              </w:rPr>
              <w:t>总价（大写：）</w:t>
            </w:r>
          </w:p>
        </w:tc>
        <w:tc>
          <w:tcPr>
            <w:tcW w:w="8072" w:type="dxa"/>
            <w:gridSpan w:val="5"/>
            <w:vAlign w:val="center"/>
          </w:tcPr>
          <w:p w14:paraId="5DD336A3">
            <w:pPr>
              <w:widowControl/>
              <w:rPr>
                <w:rFonts w:ascii="Arial" w:hAnsi="Arial"/>
                <w:kern w:val="0"/>
                <w:sz w:val="20"/>
              </w:rPr>
            </w:pPr>
          </w:p>
        </w:tc>
      </w:tr>
    </w:tbl>
    <w:p w14:paraId="762390C1">
      <w:pPr>
        <w:ind w:right="-105" w:rightChars="-50" w:firstLine="420" w:firstLineChars="200"/>
        <w:rPr>
          <w:rFonts w:ascii="仿宋" w:hAnsi="仿宋" w:eastAsia="仿宋" w:cs="仿宋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/>
        </w:rPr>
        <w:t>注：单价、报价及总价中包含运输、安装、调试、售后服务、辅材和税费等全部费用，报价时应逐项填写单价和报价，最后汇总得出总价。</w:t>
      </w:r>
    </w:p>
    <w:p w14:paraId="6235EF3E">
      <w:pPr>
        <w:ind w:right="-105" w:rightChars="-50" w:firstLine="420" w:firstLineChars="200"/>
        <w:rPr>
          <w:rFonts w:ascii="宋体" w:hAnsi="宋体"/>
        </w:rPr>
      </w:pPr>
    </w:p>
    <w:p w14:paraId="25141773">
      <w:pPr>
        <w:ind w:right="-105" w:rightChars="-50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报价单位联系人及电话：</w:t>
      </w:r>
    </w:p>
    <w:p w14:paraId="5F673D02">
      <w:pPr>
        <w:ind w:right="-105" w:rightChars="-50" w:firstLine="420" w:firstLineChars="200"/>
        <w:rPr>
          <w:rFonts w:ascii="宋体" w:hAnsi="宋体"/>
        </w:rPr>
      </w:pPr>
    </w:p>
    <w:p w14:paraId="5377C4E0">
      <w:pPr>
        <w:wordWrap w:val="0"/>
        <w:ind w:right="-105" w:rightChars="-50" w:firstLine="420" w:firstLineChars="200"/>
        <w:jc w:val="right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宋体" w:hAnsi="宋体"/>
        </w:rPr>
        <w:t xml:space="preserve">报价单位：（盖章）                 </w:t>
      </w:r>
    </w:p>
    <w:p w14:paraId="051F468D">
      <w:pPr>
        <w:wordWrap w:val="0"/>
        <w:ind w:right="-105" w:rightChars="-50" w:firstLine="420" w:firstLineChars="200"/>
        <w:jc w:val="right"/>
        <w:rPr>
          <w:rFonts w:ascii="宋体" w:hAnsi="宋体"/>
        </w:rPr>
      </w:pPr>
      <w:r>
        <w:rPr>
          <w:rFonts w:hint="eastAsia" w:ascii="宋体" w:hAnsi="宋体"/>
        </w:rPr>
        <w:t xml:space="preserve">                  </w:t>
      </w:r>
    </w:p>
    <w:p w14:paraId="24AD0B12">
      <w:pPr>
        <w:wordWrap w:val="0"/>
        <w:ind w:right="-105" w:rightChars="-50" w:firstLine="420" w:firstLineChars="200"/>
        <w:jc w:val="right"/>
        <w:rPr>
          <w:rFonts w:ascii="宋体" w:hAnsi="宋体"/>
        </w:rPr>
      </w:pPr>
      <w:r>
        <w:rPr>
          <w:rFonts w:hint="eastAsia" w:ascii="宋体" w:hAnsi="宋体"/>
        </w:rPr>
        <w:t>二〇二</w:t>
      </w:r>
      <w:r>
        <w:rPr>
          <w:rFonts w:hint="eastAsia" w:ascii="宋体" w:hAnsi="宋体"/>
          <w:lang w:eastAsia="zh-CN"/>
        </w:rPr>
        <w:t>四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 xml:space="preserve">日     </w:t>
      </w:r>
    </w:p>
    <w:p w14:paraId="6FF27A43">
      <w:pPr>
        <w:ind w:right="-105" w:rightChars="-50"/>
        <w:rPr>
          <w:rFonts w:ascii="宋体" w:hAnsi="宋体"/>
          <w:u w:val="dotDash"/>
        </w:rPr>
      </w:pPr>
      <w:r>
        <w:rPr>
          <w:rFonts w:hint="eastAsia" w:ascii="宋体" w:hAnsi="宋体"/>
          <w:u w:val="dotDash"/>
        </w:rPr>
        <w:t xml:space="preserve">                                                                                              </w:t>
      </w:r>
    </w:p>
    <w:p w14:paraId="71A3B7F5">
      <w:pPr>
        <w:spacing w:before="156" w:beforeLines="50"/>
        <w:rPr>
          <w:rFonts w:ascii="宋体" w:hAnsi="宋体"/>
          <w:b/>
        </w:rPr>
      </w:pPr>
      <w:r>
        <w:rPr>
          <w:rFonts w:hint="eastAsia" w:ascii="宋体" w:hAnsi="宋体"/>
          <w:b/>
        </w:rPr>
        <w:t>询价要求：</w:t>
      </w:r>
    </w:p>
    <w:p w14:paraId="195617A3">
      <w:pPr>
        <w:ind w:right="-105" w:rightChars="-50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1、参加报价的供应商投标时提供营业执照副本复印件。</w:t>
      </w:r>
    </w:p>
    <w:p w14:paraId="659F8C93">
      <w:pPr>
        <w:ind w:right="-105" w:rightChars="-50" w:firstLine="420" w:firstLineChars="200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、</w:t>
      </w:r>
      <w:r>
        <w:rPr>
          <w:rFonts w:hint="eastAsia" w:ascii="宋体" w:hAnsi="宋体"/>
          <w:b/>
        </w:rPr>
        <w:t>本采购文件的合法性、合规性及合理性均由采购人负责</w:t>
      </w:r>
      <w:r>
        <w:rPr>
          <w:rFonts w:hint="eastAsia" w:ascii="宋体" w:hAnsi="宋体"/>
        </w:rPr>
        <w:t>，报价单位如有疑问请于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color w:val="FF0000"/>
          <w:u w:val="single"/>
          <w:lang w:val="en-US" w:eastAsia="zh-CN"/>
        </w:rPr>
        <w:t>9</w:t>
      </w:r>
      <w:r>
        <w:rPr>
          <w:rFonts w:hint="eastAsia" w:ascii="宋体" w:hAnsi="宋体"/>
          <w:color w:val="FF0000"/>
          <w:u w:val="single"/>
        </w:rPr>
        <w:t xml:space="preserve"> </w:t>
      </w:r>
      <w:r>
        <w:rPr>
          <w:rFonts w:hint="eastAsia" w:ascii="宋体" w:hAnsi="宋体"/>
          <w:color w:val="FF0000"/>
        </w:rPr>
        <w:t>月</w:t>
      </w:r>
      <w:r>
        <w:rPr>
          <w:rFonts w:ascii="宋体" w:hAnsi="宋体"/>
          <w:color w:val="FF0000"/>
          <w:u w:val="single"/>
        </w:rPr>
        <w:t xml:space="preserve"> </w:t>
      </w:r>
      <w:r>
        <w:rPr>
          <w:rFonts w:hint="eastAsia" w:ascii="宋体" w:hAnsi="宋体"/>
          <w:color w:val="FF0000"/>
          <w:u w:val="single"/>
          <w:lang w:val="en-US" w:eastAsia="zh-CN"/>
        </w:rPr>
        <w:t>3</w:t>
      </w:r>
      <w:r>
        <w:rPr>
          <w:rFonts w:hint="eastAsia" w:ascii="宋体" w:hAnsi="宋体"/>
        </w:rPr>
        <w:t>日10时前书面提出，采购人于</w:t>
      </w:r>
      <w:r>
        <w:rPr>
          <w:rFonts w:hint="eastAsia" w:ascii="宋体" w:hAnsi="宋体"/>
          <w:color w:val="FF0000"/>
          <w:u w:val="single"/>
          <w:lang w:val="en-US" w:eastAsia="zh-CN"/>
        </w:rPr>
        <w:t>9</w:t>
      </w:r>
      <w:r>
        <w:rPr>
          <w:rFonts w:hint="eastAsia" w:ascii="宋体" w:hAnsi="宋体"/>
          <w:color w:val="FF0000"/>
        </w:rPr>
        <w:t>月</w:t>
      </w:r>
      <w:r>
        <w:rPr>
          <w:rFonts w:hint="eastAsia" w:ascii="宋体" w:hAnsi="宋体"/>
          <w:color w:val="FF0000"/>
          <w:u w:val="single"/>
        </w:rPr>
        <w:t xml:space="preserve">  </w:t>
      </w:r>
      <w:r>
        <w:rPr>
          <w:rFonts w:hint="eastAsia" w:ascii="宋体" w:hAnsi="宋体"/>
          <w:color w:val="FF0000"/>
          <w:u w:val="single"/>
          <w:lang w:val="en-US" w:eastAsia="zh-CN"/>
        </w:rPr>
        <w:t>3</w:t>
      </w:r>
      <w:r>
        <w:rPr>
          <w:rFonts w:hint="eastAsia" w:ascii="宋体" w:hAnsi="宋体"/>
          <w:color w:val="FF0000"/>
          <w:u w:val="single"/>
        </w:rPr>
        <w:t xml:space="preserve"> </w:t>
      </w:r>
      <w:r>
        <w:rPr>
          <w:rFonts w:hint="eastAsia" w:ascii="宋体" w:hAnsi="宋体"/>
        </w:rPr>
        <w:t>日18时前予以答复。</w:t>
      </w:r>
    </w:p>
    <w:p w14:paraId="0465AF25">
      <w:pPr>
        <w:ind w:right="-105" w:rightChars="-50" w:firstLine="420" w:firstLineChars="200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、报价单填写内容字迹必须工整，产品型号及配置要求和报价均不得修改。</w:t>
      </w:r>
    </w:p>
    <w:p w14:paraId="36C29DCC">
      <w:pPr>
        <w:ind w:firstLine="422" w:firstLineChars="200"/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t>4</w:t>
      </w:r>
      <w:r>
        <w:rPr>
          <w:rFonts w:hint="eastAsia" w:ascii="宋体" w:hAnsi="宋体"/>
          <w:b/>
          <w:bCs/>
        </w:rPr>
        <w:t xml:space="preserve">、询价保证金 </w:t>
      </w:r>
      <w:r>
        <w:rPr>
          <w:rFonts w:ascii="宋体" w:hAnsi="宋体"/>
          <w:b/>
          <w:bCs/>
        </w:rPr>
        <w:t xml:space="preserve"> 0</w:t>
      </w:r>
      <w:r>
        <w:rPr>
          <w:rFonts w:hint="eastAsia" w:ascii="宋体" w:hAnsi="宋体"/>
          <w:b/>
          <w:bCs/>
        </w:rPr>
        <w:t xml:space="preserve"> 元，使用现金方式现场缴纳。</w:t>
      </w:r>
    </w:p>
    <w:p w14:paraId="63898F0E">
      <w:pPr>
        <w:ind w:right="-105" w:rightChars="-50" w:firstLine="420" w:firstLineChars="200"/>
        <w:rPr>
          <w:rFonts w:ascii="宋体" w:hAnsi="宋体"/>
        </w:rPr>
      </w:pPr>
      <w:r>
        <w:rPr>
          <w:rFonts w:ascii="宋体" w:hAnsi="宋体"/>
        </w:rPr>
        <w:t>5</w:t>
      </w:r>
      <w:r>
        <w:rPr>
          <w:rFonts w:hint="eastAsia" w:ascii="宋体" w:hAnsi="宋体"/>
        </w:rPr>
        <w:t>、参加询价采购的供应商应仔细阅读理解采购单位的询价文件要求，对所投产品负责，一旦成为成交供应商必须及时按照询价文件要求签订合同，否则询价保证金不予退还并按有关规定处理。</w:t>
      </w:r>
    </w:p>
    <w:p w14:paraId="138F7547">
      <w:pPr>
        <w:ind w:right="-105" w:rightChars="-50"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6</w:t>
      </w:r>
      <w:r>
        <w:rPr>
          <w:rFonts w:hint="eastAsia" w:ascii="宋体" w:hAnsi="宋体"/>
        </w:rPr>
        <w:t>、询价报价文件的组成及份数：（1）营业执照副本复印件；（2）询价采购报价单；（3）与询价有关的其他资料。</w:t>
      </w:r>
    </w:p>
    <w:p w14:paraId="60BD2AF0">
      <w:pPr>
        <w:ind w:right="-105" w:rightChars="-50" w:firstLine="420" w:firstLineChars="200"/>
        <w:rPr>
          <w:rFonts w:ascii="宋体" w:hAnsi="宋体"/>
        </w:rPr>
      </w:pPr>
      <w:r>
        <w:rPr>
          <w:rFonts w:ascii="宋体" w:hAnsi="宋体"/>
        </w:rPr>
        <w:t>7</w:t>
      </w:r>
      <w:r>
        <w:rPr>
          <w:rFonts w:hint="eastAsia" w:ascii="宋体" w:hAnsi="宋体"/>
        </w:rPr>
        <w:t>、询价报价文件的递交：询价报价文件应密封，在密封袋上注明</w:t>
      </w:r>
      <w:r>
        <w:rPr>
          <w:rFonts w:hint="eastAsia" w:ascii="宋体" w:hAnsi="宋体"/>
          <w:b/>
        </w:rPr>
        <w:t>报价单位、所报项目名称、询价单编号及联系人姓名和联系号码</w:t>
      </w:r>
      <w:r>
        <w:rPr>
          <w:rFonts w:hint="eastAsia" w:ascii="宋体" w:hAnsi="宋体"/>
        </w:rPr>
        <w:t>，并于</w:t>
      </w:r>
      <w:r>
        <w:rPr>
          <w:rFonts w:hint="eastAsia" w:ascii="宋体" w:hAnsi="宋体"/>
          <w:color w:val="FF0000"/>
          <w:u w:val="single"/>
          <w:lang w:val="en-US" w:eastAsia="zh-CN"/>
        </w:rPr>
        <w:t>9</w:t>
      </w:r>
      <w:r>
        <w:rPr>
          <w:rFonts w:hint="eastAsia" w:ascii="宋体" w:hAnsi="宋体"/>
          <w:color w:val="FF0000"/>
          <w:u w:val="single"/>
        </w:rPr>
        <w:t xml:space="preserve"> </w:t>
      </w:r>
      <w:r>
        <w:rPr>
          <w:rFonts w:hint="eastAsia" w:ascii="宋体" w:hAnsi="宋体"/>
          <w:color w:val="FF0000"/>
        </w:rPr>
        <w:t>月</w:t>
      </w:r>
      <w:r>
        <w:rPr>
          <w:rFonts w:hint="eastAsia" w:ascii="宋体" w:hAnsi="宋体"/>
          <w:color w:val="FF0000"/>
          <w:u w:val="single"/>
        </w:rPr>
        <w:t xml:space="preserve"> </w:t>
      </w:r>
      <w:r>
        <w:rPr>
          <w:rFonts w:hint="eastAsia" w:ascii="宋体" w:hAnsi="宋体"/>
          <w:color w:val="FF0000"/>
          <w:u w:val="single"/>
          <w:lang w:val="en-US" w:eastAsia="zh-CN"/>
        </w:rPr>
        <w:t>6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日</w:t>
      </w:r>
      <w:r>
        <w:rPr>
          <w:rFonts w:hint="eastAsia" w:ascii="宋体" w:hAnsi="宋体"/>
          <w:u w:val="single"/>
        </w:rPr>
        <w:t xml:space="preserve"> </w:t>
      </w:r>
      <w:r>
        <w:rPr>
          <w:rFonts w:ascii="宋体" w:hAnsi="宋体"/>
          <w:u w:val="single"/>
        </w:rPr>
        <w:t xml:space="preserve"> 14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时30分前送达东台市人民检察院(东台市北海路6号）。</w:t>
      </w:r>
    </w:p>
    <w:p w14:paraId="111BC339">
      <w:pPr>
        <w:ind w:right="-105" w:rightChars="-50" w:firstLine="420" w:firstLineChars="200"/>
        <w:rPr>
          <w:rFonts w:ascii="宋体" w:hAnsi="宋体"/>
        </w:rPr>
      </w:pPr>
      <w:r>
        <w:rPr>
          <w:rFonts w:ascii="宋体" w:hAnsi="宋体"/>
        </w:rPr>
        <w:t>8</w:t>
      </w:r>
      <w:r>
        <w:rPr>
          <w:rFonts w:hint="eastAsia" w:ascii="宋体" w:hAnsi="宋体"/>
        </w:rPr>
        <w:t>、采购单位于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color w:val="FF0000"/>
          <w:u w:val="single"/>
        </w:rPr>
        <w:t xml:space="preserve"> </w:t>
      </w:r>
      <w:r>
        <w:rPr>
          <w:rFonts w:hint="eastAsia" w:ascii="宋体" w:hAnsi="宋体"/>
          <w:color w:val="FF0000"/>
          <w:u w:val="single"/>
          <w:lang w:val="en-US" w:eastAsia="zh-CN"/>
        </w:rPr>
        <w:t>9</w:t>
      </w:r>
      <w:r>
        <w:rPr>
          <w:rFonts w:hint="eastAsia" w:ascii="宋体" w:hAnsi="宋体"/>
          <w:color w:val="FF0000"/>
          <w:u w:val="single"/>
        </w:rPr>
        <w:t xml:space="preserve"> </w:t>
      </w:r>
      <w:r>
        <w:rPr>
          <w:rFonts w:hint="eastAsia" w:ascii="宋体" w:hAnsi="宋体"/>
          <w:color w:val="FF0000"/>
        </w:rPr>
        <w:t>月</w:t>
      </w:r>
      <w:r>
        <w:rPr>
          <w:rFonts w:hint="eastAsia" w:ascii="宋体" w:hAnsi="宋体"/>
          <w:color w:val="FF0000"/>
          <w:u w:val="single"/>
        </w:rPr>
        <w:t xml:space="preserve"> </w:t>
      </w:r>
      <w:r>
        <w:rPr>
          <w:rFonts w:hint="eastAsia" w:ascii="宋体" w:hAnsi="宋体"/>
          <w:color w:val="FF0000"/>
          <w:u w:val="single"/>
          <w:lang w:val="en-US" w:eastAsia="zh-CN"/>
        </w:rPr>
        <w:t>6</w:t>
      </w:r>
      <w:r>
        <w:rPr>
          <w:rFonts w:hint="eastAsia" w:ascii="宋体" w:hAnsi="宋体"/>
          <w:color w:val="FF0000"/>
          <w:u w:val="single"/>
        </w:rPr>
        <w:t xml:space="preserve"> </w:t>
      </w:r>
      <w:r>
        <w:rPr>
          <w:rFonts w:hint="eastAsia" w:ascii="宋体" w:hAnsi="宋体"/>
        </w:rPr>
        <w:t>日</w:t>
      </w:r>
      <w:r>
        <w:rPr>
          <w:rFonts w:hint="eastAsia" w:ascii="宋体" w:hAnsi="宋体"/>
          <w:u w:val="single"/>
        </w:rPr>
        <w:t xml:space="preserve"> </w:t>
      </w:r>
      <w:r>
        <w:rPr>
          <w:rFonts w:ascii="宋体" w:hAnsi="宋体"/>
          <w:u w:val="single"/>
        </w:rPr>
        <w:t>14</w:t>
      </w:r>
      <w:r>
        <w:rPr>
          <w:rFonts w:hint="eastAsia" w:ascii="宋体" w:hAnsi="宋体"/>
        </w:rPr>
        <w:t>时30分后开拆询价报价文件，按照符合采购需求、质量和服务相等且报价最低的原则确定成交供应商，对报价计算错误的按财政部第18号令的原则进行修正，并将询价结果进行公示。</w:t>
      </w:r>
    </w:p>
    <w:p w14:paraId="19E87242">
      <w:pPr>
        <w:ind w:right="-105" w:rightChars="-50" w:firstLine="420" w:firstLineChars="200"/>
        <w:rPr>
          <w:rFonts w:ascii="宋体" w:hAnsi="宋体"/>
        </w:rPr>
      </w:pPr>
      <w:r>
        <w:rPr>
          <w:rFonts w:ascii="宋体" w:hAnsi="宋体"/>
        </w:rPr>
        <w:t>9</w:t>
      </w:r>
      <w:r>
        <w:rPr>
          <w:rFonts w:hint="eastAsia" w:ascii="宋体" w:hAnsi="宋体"/>
        </w:rPr>
        <w:t>、成交结果公示后，成交供应商须在3个工作日内与采购单位签定合同。并在合同签订</w:t>
      </w:r>
      <w:r>
        <w:rPr>
          <w:rFonts w:ascii="宋体" w:hAnsi="宋体"/>
          <w:u w:val="single"/>
        </w:rPr>
        <w:t>1</w:t>
      </w:r>
      <w:r>
        <w:rPr>
          <w:rFonts w:hint="eastAsia" w:ascii="宋体" w:hAnsi="宋体"/>
          <w:u w:val="single"/>
          <w:lang w:val="en-US" w:eastAsia="zh-CN"/>
        </w:rPr>
        <w:t>0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日内供货并安装调试完毕。合同（一式四份）应及时送东台市财政局（东台市市政府四楼）备案（合同样式可从中心网下载园地获取）。</w:t>
      </w:r>
    </w:p>
    <w:p w14:paraId="5ABB713B">
      <w:pPr>
        <w:ind w:right="-105" w:rightChars="-50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</w:t>
      </w:r>
      <w:r>
        <w:rPr>
          <w:rFonts w:ascii="宋体" w:hAnsi="宋体"/>
        </w:rPr>
        <w:t>0</w:t>
      </w:r>
      <w:r>
        <w:rPr>
          <w:rFonts w:hint="eastAsia" w:ascii="宋体" w:hAnsi="宋体"/>
        </w:rPr>
        <w:t>、付款方式：全部安装调试完毕，经验收合格后付合同价的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95</w:t>
      </w:r>
      <w:r>
        <w:rPr>
          <w:rFonts w:hint="eastAsia" w:ascii="宋体" w:hAnsi="宋体"/>
          <w:u w:val="single"/>
        </w:rPr>
        <w:t>%</w:t>
      </w:r>
      <w:r>
        <w:rPr>
          <w:rFonts w:hint="eastAsia" w:ascii="宋体" w:hAnsi="宋体"/>
          <w:u w:val="single"/>
          <w:lang w:eastAsia="zh-CN"/>
        </w:rPr>
        <w:t>，</w:t>
      </w:r>
      <w:r>
        <w:rPr>
          <w:rFonts w:ascii="宋体" w:hAnsi="宋体"/>
        </w:rPr>
        <w:t>质保期</w:t>
      </w:r>
      <w:r>
        <w:rPr>
          <w:rFonts w:hint="eastAsia" w:ascii="宋体" w:hAnsi="宋体"/>
          <w:lang w:val="en-US" w:eastAsia="zh-CN"/>
        </w:rPr>
        <w:t>满无质量问题付清余款（无息）</w:t>
      </w:r>
      <w:r>
        <w:rPr>
          <w:rFonts w:hint="eastAsia" w:ascii="宋体" w:hAnsi="宋体"/>
        </w:rPr>
        <w:t>。</w:t>
      </w:r>
    </w:p>
    <w:p w14:paraId="2E45E6C0">
      <w:pPr>
        <w:ind w:right="-105" w:rightChars="-50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11、</w:t>
      </w:r>
      <w:r>
        <w:rPr>
          <w:rFonts w:ascii="宋体" w:hAnsi="宋体"/>
        </w:rPr>
        <w:t>本项目质保期为</w:t>
      </w:r>
      <w:r>
        <w:rPr>
          <w:rFonts w:hint="eastAsia" w:ascii="宋体" w:hAnsi="宋体"/>
          <w:lang w:val="en-US" w:eastAsia="zh-CN"/>
        </w:rPr>
        <w:t>三</w:t>
      </w:r>
      <w:r>
        <w:rPr>
          <w:rFonts w:ascii="宋体" w:hAnsi="宋体"/>
        </w:rPr>
        <w:t>年，</w:t>
      </w:r>
      <w:r>
        <w:rPr>
          <w:rFonts w:hint="eastAsia" w:ascii="宋体" w:hAnsi="宋体"/>
        </w:rPr>
        <w:t>时间</w:t>
      </w:r>
      <w:r>
        <w:rPr>
          <w:rFonts w:ascii="宋体" w:hAnsi="宋体"/>
        </w:rPr>
        <w:t>从验收合格</w:t>
      </w:r>
      <w:r>
        <w:rPr>
          <w:rFonts w:hint="eastAsia" w:ascii="宋体" w:hAnsi="宋体"/>
        </w:rPr>
        <w:t>之日</w:t>
      </w:r>
      <w:r>
        <w:rPr>
          <w:rFonts w:ascii="宋体" w:hAnsi="宋体"/>
        </w:rPr>
        <w:t>起</w:t>
      </w:r>
      <w:r>
        <w:rPr>
          <w:rFonts w:hint="eastAsia" w:ascii="宋体" w:hAnsi="宋体"/>
        </w:rPr>
        <w:t>计算</w:t>
      </w:r>
      <w:r>
        <w:rPr>
          <w:rFonts w:ascii="宋体" w:hAnsi="宋体"/>
        </w:rPr>
        <w:t>。</w:t>
      </w:r>
    </w:p>
    <w:p w14:paraId="2BB521FE">
      <w:pPr>
        <w:ind w:right="-105" w:rightChars="-50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、无效标条款：（1）询价报价超出采购人预算的（预算为</w:t>
      </w:r>
      <w:r>
        <w:rPr>
          <w:rFonts w:hint="eastAsia" w:ascii="宋体" w:hAnsi="宋体"/>
          <w:u w:val="single"/>
          <w:lang w:val="en-US" w:eastAsia="zh-CN"/>
        </w:rPr>
        <w:t>18</w:t>
      </w:r>
      <w:r>
        <w:rPr>
          <w:rFonts w:hint="eastAsia" w:ascii="宋体" w:hAnsi="宋体"/>
        </w:rPr>
        <w:t>万元）；（2）询价报价文件改变询价产品的规格型号及配置的；（3）询价报价单位未按规定提供询价保证金的；（4）</w:t>
      </w:r>
      <w:r>
        <w:rPr>
          <w:rFonts w:hint="eastAsia" w:ascii="宋体" w:hAnsi="宋体"/>
          <w:b/>
        </w:rPr>
        <w:t>询价报价文件内容不全的，未</w:t>
      </w:r>
      <w:r>
        <w:rPr>
          <w:rFonts w:hint="eastAsia" w:ascii="宋体" w:hAnsi="宋体"/>
          <w:b/>
          <w:kern w:val="0"/>
        </w:rPr>
        <w:t>明确品牌和具体型号</w:t>
      </w:r>
      <w:r>
        <w:rPr>
          <w:rFonts w:hint="eastAsia" w:ascii="宋体" w:hAnsi="宋体"/>
        </w:rPr>
        <w:t>；（5）询价报价文件未按规定要求签署、盖章的；（6）询价报价单位递交两份或多份内容不同的询价报价文件，或在一份询价报价文件中对同一品牌同一配置报有两个或多个报价，且未声明哪一个有效的；（7）不符合法律、法规和询价采购文件中规定的其他实质性要求的。</w:t>
      </w:r>
    </w:p>
    <w:p w14:paraId="55B06F63">
      <w:pPr>
        <w:ind w:right="-105" w:rightChars="-50" w:firstLine="420" w:firstLineChars="200"/>
        <w:rPr>
          <w:rFonts w:ascii="宋体" w:hAnsi="宋体"/>
        </w:rPr>
      </w:pPr>
    </w:p>
    <w:p w14:paraId="536359E1">
      <w:pPr>
        <w:ind w:right="-105" w:rightChars="-50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联系电话：18861961300（0515）89568</w:t>
      </w:r>
      <w:r>
        <w:rPr>
          <w:rFonts w:ascii="宋体" w:hAnsi="宋体"/>
        </w:rPr>
        <w:t>8</w:t>
      </w:r>
      <w:r>
        <w:rPr>
          <w:rFonts w:hint="eastAsia" w:ascii="宋体" w:hAnsi="宋体"/>
        </w:rPr>
        <w:t>06</w:t>
      </w:r>
      <w:r>
        <w:rPr>
          <w:rFonts w:ascii="宋体" w:hAnsi="宋体"/>
        </w:rPr>
        <w:t xml:space="preserve">                            </w:t>
      </w:r>
      <w:r>
        <w:rPr>
          <w:rFonts w:hint="eastAsia" w:ascii="宋体" w:hAnsi="宋体"/>
        </w:rPr>
        <w:t>联系人：周实 王军</w:t>
      </w:r>
      <w:r>
        <w:rPr>
          <w:rFonts w:ascii="宋体" w:hAnsi="宋体"/>
        </w:rPr>
        <w:t xml:space="preserve">         </w:t>
      </w:r>
    </w:p>
    <w:p w14:paraId="28B2123D">
      <w:pPr>
        <w:ind w:right="-105" w:rightChars="-50" w:firstLine="1575" w:firstLineChars="750"/>
        <w:rPr>
          <w:rFonts w:ascii="宋体" w:hAnsi="宋体"/>
          <w:u w:val="single"/>
        </w:rPr>
      </w:pPr>
      <w:r>
        <w:rPr>
          <w:rFonts w:hint="eastAsia" w:ascii="宋体" w:hAnsi="宋体"/>
        </w:rPr>
        <w:t xml:space="preserve">13584762128   （0515）89568606                        </w:t>
      </w:r>
    </w:p>
    <w:p w14:paraId="3D646B04">
      <w:pPr>
        <w:ind w:right="-105" w:rightChars="-50" w:firstLine="420" w:firstLineChars="200"/>
        <w:rPr>
          <w:rFonts w:ascii="宋体" w:hAnsi="宋体"/>
        </w:rPr>
      </w:pPr>
    </w:p>
    <w:p w14:paraId="5B70388A">
      <w:pPr>
        <w:wordWrap w:val="0"/>
        <w:ind w:right="-105" w:rightChars="-50" w:firstLine="420" w:firstLineChars="200"/>
        <w:jc w:val="right"/>
        <w:rPr>
          <w:rFonts w:ascii="宋体" w:hAnsi="宋体"/>
        </w:rPr>
      </w:pPr>
    </w:p>
    <w:p w14:paraId="45662544">
      <w:pPr>
        <w:ind w:right="-105" w:rightChars="-50" w:firstLine="420" w:firstLineChars="200"/>
        <w:jc w:val="right"/>
        <w:rPr>
          <w:rFonts w:ascii="宋体" w:hAnsi="宋体"/>
        </w:rPr>
      </w:pPr>
    </w:p>
    <w:p w14:paraId="1C5EDEB4">
      <w:pPr>
        <w:ind w:right="-105" w:rightChars="-50" w:firstLine="420" w:firstLineChars="200"/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   采购单位：（盖章）                 </w:t>
      </w:r>
    </w:p>
    <w:p w14:paraId="589D4E63">
      <w:pPr>
        <w:ind w:right="-105" w:rightChars="-50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                </w:t>
      </w:r>
    </w:p>
    <w:p w14:paraId="5899D5E8">
      <w:pPr>
        <w:wordWrap w:val="0"/>
        <w:ind w:right="-105" w:rightChars="-50" w:firstLine="420" w:firstLineChars="200"/>
        <w:jc w:val="right"/>
        <w:rPr>
          <w:rFonts w:hint="eastAsia" w:ascii="宋体" w:hAnsi="宋体"/>
        </w:rPr>
      </w:pPr>
      <w:r>
        <w:rPr>
          <w:rFonts w:hint="eastAsia" w:ascii="宋体" w:hAnsi="宋体"/>
        </w:rPr>
        <w:t>二〇二</w:t>
      </w:r>
      <w:r>
        <w:rPr>
          <w:rFonts w:hint="eastAsia" w:ascii="宋体" w:hAnsi="宋体"/>
          <w:lang w:eastAsia="zh-CN"/>
        </w:rPr>
        <w:t>四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>九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二</w:t>
      </w:r>
      <w:r>
        <w:rPr>
          <w:rFonts w:hint="eastAsia" w:ascii="宋体" w:hAnsi="宋体"/>
        </w:rPr>
        <w:t xml:space="preserve">日         </w:t>
      </w:r>
    </w:p>
    <w:p w14:paraId="68490459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0A4E3622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14E379BB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7C9679E4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5F5713D2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0BC12BE1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5A020571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685BD0C0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1F012F5B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0D819BA7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6CA0E4E6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3C6F141B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471BB76B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22EF2FE7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5DED2444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7DF32F05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5E061F81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2C52214E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1FE19130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2E3C185F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46734F48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68EA10B5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7C5025A0">
      <w:pPr>
        <w:wordWrap/>
        <w:ind w:right="-105" w:rightChars="-50"/>
        <w:jc w:val="both"/>
        <w:rPr>
          <w:rFonts w:hint="eastAsia" w:ascii="宋体" w:hAnsi="宋体"/>
        </w:rPr>
      </w:pPr>
    </w:p>
    <w:sectPr>
      <w:footerReference r:id="rId3" w:type="default"/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1D387">
    <w:pPr>
      <w:pStyle w:val="6"/>
      <w:jc w:val="center"/>
    </w:pPr>
    <w:r>
      <w:rPr>
        <w:rFonts w:hint="eastAsia"/>
      </w:rPr>
      <w:t xml:space="preserve">第 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  <w:r>
      <w:rPr>
        <w:rFonts w:hint="eastAsia"/>
      </w:rPr>
      <w:t xml:space="preserve"> 页 共 </w:t>
    </w:r>
    <w:r>
      <w:fldChar w:fldCharType="begin"/>
    </w:r>
    <w:r>
      <w:instrText xml:space="preserve"> NUMPAGES  \* MERGEFORMAT </w:instrText>
    </w:r>
    <w:r>
      <w:fldChar w:fldCharType="separate"/>
    </w:r>
    <w:r>
      <w:t>4</w:t>
    </w:r>
    <w:r>
      <w:fldChar w:fldCharType="end"/>
    </w:r>
    <w:r>
      <w:rPr>
        <w:rFonts w:hint="eastAsia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3YjRiOWZhODc4OTQwZDFkZjA2MjEyYTFkNGMwNDkifQ=="/>
  </w:docVars>
  <w:rsids>
    <w:rsidRoot w:val="00172A27"/>
    <w:rsid w:val="00010540"/>
    <w:rsid w:val="00010CA6"/>
    <w:rsid w:val="00011C37"/>
    <w:rsid w:val="00013630"/>
    <w:rsid w:val="00030104"/>
    <w:rsid w:val="0006526E"/>
    <w:rsid w:val="000750B1"/>
    <w:rsid w:val="0007722A"/>
    <w:rsid w:val="000869B2"/>
    <w:rsid w:val="000949EC"/>
    <w:rsid w:val="00095F92"/>
    <w:rsid w:val="000A1D78"/>
    <w:rsid w:val="000A1F37"/>
    <w:rsid w:val="000C22A1"/>
    <w:rsid w:val="000C5B67"/>
    <w:rsid w:val="000C5CB8"/>
    <w:rsid w:val="000E3256"/>
    <w:rsid w:val="000E646B"/>
    <w:rsid w:val="00106E22"/>
    <w:rsid w:val="001071AE"/>
    <w:rsid w:val="0011257C"/>
    <w:rsid w:val="0013084A"/>
    <w:rsid w:val="00136CB9"/>
    <w:rsid w:val="00160F9F"/>
    <w:rsid w:val="00165CE8"/>
    <w:rsid w:val="00172A27"/>
    <w:rsid w:val="00173FAE"/>
    <w:rsid w:val="00181420"/>
    <w:rsid w:val="001921AC"/>
    <w:rsid w:val="00195E3D"/>
    <w:rsid w:val="0019670A"/>
    <w:rsid w:val="001A3C2E"/>
    <w:rsid w:val="001C169F"/>
    <w:rsid w:val="001D47F1"/>
    <w:rsid w:val="001E5B37"/>
    <w:rsid w:val="001F7915"/>
    <w:rsid w:val="00203096"/>
    <w:rsid w:val="00234873"/>
    <w:rsid w:val="00236618"/>
    <w:rsid w:val="002653B5"/>
    <w:rsid w:val="002670F8"/>
    <w:rsid w:val="002720E1"/>
    <w:rsid w:val="00272737"/>
    <w:rsid w:val="00272D3B"/>
    <w:rsid w:val="0028198B"/>
    <w:rsid w:val="00294277"/>
    <w:rsid w:val="002B3691"/>
    <w:rsid w:val="002C526B"/>
    <w:rsid w:val="002D306E"/>
    <w:rsid w:val="00307FF0"/>
    <w:rsid w:val="00320C3F"/>
    <w:rsid w:val="00320F68"/>
    <w:rsid w:val="00340A3A"/>
    <w:rsid w:val="00342109"/>
    <w:rsid w:val="003543EC"/>
    <w:rsid w:val="00362D02"/>
    <w:rsid w:val="00364270"/>
    <w:rsid w:val="003704E5"/>
    <w:rsid w:val="00372AE1"/>
    <w:rsid w:val="003746C3"/>
    <w:rsid w:val="00392CCD"/>
    <w:rsid w:val="003A21CC"/>
    <w:rsid w:val="003E64F9"/>
    <w:rsid w:val="003F5110"/>
    <w:rsid w:val="00412863"/>
    <w:rsid w:val="004310E7"/>
    <w:rsid w:val="00442A8A"/>
    <w:rsid w:val="004524A0"/>
    <w:rsid w:val="00457716"/>
    <w:rsid w:val="00464BF2"/>
    <w:rsid w:val="0047347F"/>
    <w:rsid w:val="00490A15"/>
    <w:rsid w:val="004A2A05"/>
    <w:rsid w:val="004A77E6"/>
    <w:rsid w:val="004B1548"/>
    <w:rsid w:val="004C34AC"/>
    <w:rsid w:val="004C5F71"/>
    <w:rsid w:val="004D213E"/>
    <w:rsid w:val="004D622C"/>
    <w:rsid w:val="004E23D3"/>
    <w:rsid w:val="004F10D2"/>
    <w:rsid w:val="004F12B1"/>
    <w:rsid w:val="004F7B49"/>
    <w:rsid w:val="004F7E3B"/>
    <w:rsid w:val="00501253"/>
    <w:rsid w:val="0050217A"/>
    <w:rsid w:val="005103D1"/>
    <w:rsid w:val="00515C59"/>
    <w:rsid w:val="0052770B"/>
    <w:rsid w:val="0053158F"/>
    <w:rsid w:val="00543AF9"/>
    <w:rsid w:val="00567DE2"/>
    <w:rsid w:val="005D44D6"/>
    <w:rsid w:val="005E578F"/>
    <w:rsid w:val="006117CC"/>
    <w:rsid w:val="0062695E"/>
    <w:rsid w:val="00632F9C"/>
    <w:rsid w:val="00637DF5"/>
    <w:rsid w:val="00645631"/>
    <w:rsid w:val="0065655C"/>
    <w:rsid w:val="006845D6"/>
    <w:rsid w:val="00697927"/>
    <w:rsid w:val="006B1C96"/>
    <w:rsid w:val="006B3E28"/>
    <w:rsid w:val="006C740C"/>
    <w:rsid w:val="006D2DA3"/>
    <w:rsid w:val="006F2008"/>
    <w:rsid w:val="006F4AD7"/>
    <w:rsid w:val="006F7E94"/>
    <w:rsid w:val="00700806"/>
    <w:rsid w:val="007155A9"/>
    <w:rsid w:val="007303CB"/>
    <w:rsid w:val="00743A11"/>
    <w:rsid w:val="00746031"/>
    <w:rsid w:val="0075165E"/>
    <w:rsid w:val="0075658F"/>
    <w:rsid w:val="00760567"/>
    <w:rsid w:val="007671EC"/>
    <w:rsid w:val="00775F4B"/>
    <w:rsid w:val="00790DBB"/>
    <w:rsid w:val="00792123"/>
    <w:rsid w:val="007A59D8"/>
    <w:rsid w:val="007B0EA1"/>
    <w:rsid w:val="007C0038"/>
    <w:rsid w:val="007E4590"/>
    <w:rsid w:val="007F0679"/>
    <w:rsid w:val="007F6AC9"/>
    <w:rsid w:val="00806454"/>
    <w:rsid w:val="008252F5"/>
    <w:rsid w:val="008310F9"/>
    <w:rsid w:val="008420A8"/>
    <w:rsid w:val="00845106"/>
    <w:rsid w:val="0084666C"/>
    <w:rsid w:val="00876D12"/>
    <w:rsid w:val="008B0758"/>
    <w:rsid w:val="008B2A98"/>
    <w:rsid w:val="008C1128"/>
    <w:rsid w:val="008C4729"/>
    <w:rsid w:val="008D21B8"/>
    <w:rsid w:val="008D3261"/>
    <w:rsid w:val="008E500D"/>
    <w:rsid w:val="008E5079"/>
    <w:rsid w:val="008E60C3"/>
    <w:rsid w:val="008F0297"/>
    <w:rsid w:val="008F23EE"/>
    <w:rsid w:val="00914012"/>
    <w:rsid w:val="009337C2"/>
    <w:rsid w:val="00966354"/>
    <w:rsid w:val="009665BE"/>
    <w:rsid w:val="00985E5F"/>
    <w:rsid w:val="0099011A"/>
    <w:rsid w:val="009A07AC"/>
    <w:rsid w:val="009B5CCD"/>
    <w:rsid w:val="009B6193"/>
    <w:rsid w:val="009D45F5"/>
    <w:rsid w:val="009D59A2"/>
    <w:rsid w:val="009D6733"/>
    <w:rsid w:val="009E17F5"/>
    <w:rsid w:val="009F4EE1"/>
    <w:rsid w:val="00A06E6B"/>
    <w:rsid w:val="00A262B2"/>
    <w:rsid w:val="00A33E4A"/>
    <w:rsid w:val="00A4721A"/>
    <w:rsid w:val="00A47F4C"/>
    <w:rsid w:val="00A760A4"/>
    <w:rsid w:val="00AA7161"/>
    <w:rsid w:val="00AC1CFC"/>
    <w:rsid w:val="00B02C01"/>
    <w:rsid w:val="00B05F9D"/>
    <w:rsid w:val="00B07973"/>
    <w:rsid w:val="00B3018E"/>
    <w:rsid w:val="00B351DA"/>
    <w:rsid w:val="00B56903"/>
    <w:rsid w:val="00B6737E"/>
    <w:rsid w:val="00BA3BF8"/>
    <w:rsid w:val="00BA4385"/>
    <w:rsid w:val="00BA454E"/>
    <w:rsid w:val="00BB79B0"/>
    <w:rsid w:val="00BD23A1"/>
    <w:rsid w:val="00BE036A"/>
    <w:rsid w:val="00BE355F"/>
    <w:rsid w:val="00BE6C28"/>
    <w:rsid w:val="00BF2B61"/>
    <w:rsid w:val="00C01DBD"/>
    <w:rsid w:val="00C042F1"/>
    <w:rsid w:val="00C1520A"/>
    <w:rsid w:val="00C21498"/>
    <w:rsid w:val="00C218B6"/>
    <w:rsid w:val="00C40217"/>
    <w:rsid w:val="00C47CBB"/>
    <w:rsid w:val="00C53976"/>
    <w:rsid w:val="00C54B27"/>
    <w:rsid w:val="00C61B01"/>
    <w:rsid w:val="00C74729"/>
    <w:rsid w:val="00C75987"/>
    <w:rsid w:val="00C77B7A"/>
    <w:rsid w:val="00C801F8"/>
    <w:rsid w:val="00CA66C1"/>
    <w:rsid w:val="00CC0853"/>
    <w:rsid w:val="00CC0F43"/>
    <w:rsid w:val="00CC43B3"/>
    <w:rsid w:val="00CE3A81"/>
    <w:rsid w:val="00CF3B78"/>
    <w:rsid w:val="00D049D3"/>
    <w:rsid w:val="00D16365"/>
    <w:rsid w:val="00D21BB5"/>
    <w:rsid w:val="00D72F79"/>
    <w:rsid w:val="00D867FB"/>
    <w:rsid w:val="00D95D2B"/>
    <w:rsid w:val="00DA4329"/>
    <w:rsid w:val="00DA483E"/>
    <w:rsid w:val="00DA5F90"/>
    <w:rsid w:val="00DD14D2"/>
    <w:rsid w:val="00DD3F6F"/>
    <w:rsid w:val="00DD63A7"/>
    <w:rsid w:val="00DE4A3A"/>
    <w:rsid w:val="00DF2279"/>
    <w:rsid w:val="00DF5A7F"/>
    <w:rsid w:val="00E13F41"/>
    <w:rsid w:val="00E3016C"/>
    <w:rsid w:val="00E5460D"/>
    <w:rsid w:val="00E622A2"/>
    <w:rsid w:val="00E62528"/>
    <w:rsid w:val="00E778B3"/>
    <w:rsid w:val="00E77944"/>
    <w:rsid w:val="00E82101"/>
    <w:rsid w:val="00EA2FE4"/>
    <w:rsid w:val="00EB2930"/>
    <w:rsid w:val="00EB45A4"/>
    <w:rsid w:val="00EC0E58"/>
    <w:rsid w:val="00EE019D"/>
    <w:rsid w:val="00F01D5D"/>
    <w:rsid w:val="00F25D44"/>
    <w:rsid w:val="00F26FF2"/>
    <w:rsid w:val="00F33EDF"/>
    <w:rsid w:val="00F36631"/>
    <w:rsid w:val="00F37240"/>
    <w:rsid w:val="00F507C7"/>
    <w:rsid w:val="00F535DE"/>
    <w:rsid w:val="00F602C4"/>
    <w:rsid w:val="00F63656"/>
    <w:rsid w:val="00F7449C"/>
    <w:rsid w:val="00F848F5"/>
    <w:rsid w:val="00F9006C"/>
    <w:rsid w:val="00FB7133"/>
    <w:rsid w:val="00FD284E"/>
    <w:rsid w:val="00FE2222"/>
    <w:rsid w:val="00FE5058"/>
    <w:rsid w:val="00FE5B22"/>
    <w:rsid w:val="09044BF1"/>
    <w:rsid w:val="0A4007D3"/>
    <w:rsid w:val="0AA01F23"/>
    <w:rsid w:val="0C353672"/>
    <w:rsid w:val="0C525237"/>
    <w:rsid w:val="0E996438"/>
    <w:rsid w:val="10CD00C5"/>
    <w:rsid w:val="148C270B"/>
    <w:rsid w:val="14D1353D"/>
    <w:rsid w:val="14E772D1"/>
    <w:rsid w:val="16066CFF"/>
    <w:rsid w:val="17C61C49"/>
    <w:rsid w:val="187018FB"/>
    <w:rsid w:val="1D065AA7"/>
    <w:rsid w:val="1DEE4094"/>
    <w:rsid w:val="1E8C1095"/>
    <w:rsid w:val="22B30EC1"/>
    <w:rsid w:val="23BC651D"/>
    <w:rsid w:val="244871F4"/>
    <w:rsid w:val="28397934"/>
    <w:rsid w:val="28ED4093"/>
    <w:rsid w:val="29BD2BC2"/>
    <w:rsid w:val="2DDA250B"/>
    <w:rsid w:val="2F9F122E"/>
    <w:rsid w:val="307F30F7"/>
    <w:rsid w:val="369714A5"/>
    <w:rsid w:val="382670FA"/>
    <w:rsid w:val="39A26ED8"/>
    <w:rsid w:val="3B707280"/>
    <w:rsid w:val="3F5F695C"/>
    <w:rsid w:val="3F6822EF"/>
    <w:rsid w:val="3FBD43FD"/>
    <w:rsid w:val="416554A8"/>
    <w:rsid w:val="42CE15E4"/>
    <w:rsid w:val="475E3CFC"/>
    <w:rsid w:val="47757861"/>
    <w:rsid w:val="490D0486"/>
    <w:rsid w:val="4AF3292E"/>
    <w:rsid w:val="4C936F4A"/>
    <w:rsid w:val="4CC558C2"/>
    <w:rsid w:val="4CD92092"/>
    <w:rsid w:val="545F1D44"/>
    <w:rsid w:val="5554407A"/>
    <w:rsid w:val="57DA0AE7"/>
    <w:rsid w:val="59880BAE"/>
    <w:rsid w:val="5BA02A5C"/>
    <w:rsid w:val="5FDA1EC6"/>
    <w:rsid w:val="608508AD"/>
    <w:rsid w:val="60BF5158"/>
    <w:rsid w:val="611F485D"/>
    <w:rsid w:val="631A6E1F"/>
    <w:rsid w:val="65514813"/>
    <w:rsid w:val="66202C39"/>
    <w:rsid w:val="682E5386"/>
    <w:rsid w:val="69EA12D3"/>
    <w:rsid w:val="6C5F0854"/>
    <w:rsid w:val="6F6B6EBB"/>
    <w:rsid w:val="71BC7356"/>
    <w:rsid w:val="721C7EFA"/>
    <w:rsid w:val="736A1286"/>
    <w:rsid w:val="76116A13"/>
    <w:rsid w:val="76F83141"/>
    <w:rsid w:val="7B3C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unhideWhenUsed/>
    <w:qFormat/>
    <w:uiPriority w:val="0"/>
    <w:pPr>
      <w:jc w:val="left"/>
    </w:pPr>
  </w:style>
  <w:style w:type="paragraph" w:styleId="5">
    <w:name w:val="Balloon Text"/>
    <w:basedOn w:val="1"/>
    <w:qFormat/>
    <w:uiPriority w:val="0"/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19"/>
    <w:unhideWhenUsed/>
    <w:qFormat/>
    <w:uiPriority w:val="0"/>
    <w:rPr>
      <w:b/>
      <w:bCs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unhideWhenUsed/>
    <w:qFormat/>
    <w:uiPriority w:val="0"/>
    <w:rPr>
      <w:sz w:val="21"/>
      <w:szCs w:val="21"/>
    </w:rPr>
  </w:style>
  <w:style w:type="character" w:customStyle="1" w:styleId="15">
    <w:name w:val="param-name"/>
    <w:basedOn w:val="11"/>
    <w:qFormat/>
    <w:uiPriority w:val="0"/>
  </w:style>
  <w:style w:type="character" w:customStyle="1" w:styleId="16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标题 2 字符"/>
    <w:link w:val="3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8">
    <w:name w:val="批注文字 字符"/>
    <w:basedOn w:val="11"/>
    <w:link w:val="4"/>
    <w:semiHidden/>
    <w:qFormat/>
    <w:uiPriority w:val="0"/>
    <w:rPr>
      <w:kern w:val="2"/>
      <w:sz w:val="21"/>
    </w:rPr>
  </w:style>
  <w:style w:type="character" w:customStyle="1" w:styleId="19">
    <w:name w:val="批注主题 字符"/>
    <w:basedOn w:val="18"/>
    <w:link w:val="9"/>
    <w:semiHidden/>
    <w:qFormat/>
    <w:uiPriority w:val="0"/>
    <w:rPr>
      <w:b/>
      <w:bCs/>
      <w:kern w:val="2"/>
      <w:sz w:val="21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5559</Words>
  <Characters>6522</Characters>
  <Lines>24</Lines>
  <Paragraphs>6</Paragraphs>
  <TotalTime>34</TotalTime>
  <ScaleCrop>false</ScaleCrop>
  <LinksUpToDate>false</LinksUpToDate>
  <CharactersWithSpaces>6884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2021-10-28T12:50:00Z</dcterms:created>
  <dc:creator>微软用户</dc:creator>
  <cp:lastModifiedBy>Lenovo</cp:lastModifiedBy>
  <cp:lastPrinted>2024-08-30T01:42:53Z</cp:lastPrinted>
  <dcterms:modified xsi:type="dcterms:W3CDTF">2024-08-30T01:51:14Z</dcterms:modified>
  <dc:title>NO：2008014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111021E4B62A46C89F21863701E4AFD4_13</vt:lpwstr>
  </property>
</Properties>
</file>