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eastAsia="宋体"/>
          <w:b/>
          <w:lang w:val="en-US" w:eastAsia="zh-CN"/>
        </w:rPr>
      </w:pPr>
      <w:r>
        <w:rPr>
          <w:b/>
        </w:rPr>
        <w:t>NO：202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  <w:color w:val="FF0000"/>
          <w:u w:val="single" w:color="FF0000"/>
        </w:rPr>
        <w:t>00</w:t>
      </w:r>
      <w:r>
        <w:rPr>
          <w:rFonts w:hint="eastAsia"/>
          <w:b/>
          <w:color w:val="FF0000"/>
          <w:u w:val="single" w:color="FF0000"/>
          <w:lang w:val="en-US" w:eastAsia="zh-CN"/>
        </w:rPr>
        <w:t>3</w:t>
      </w:r>
    </w:p>
    <w:p>
      <w:pPr>
        <w:spacing w:after="156" w:afterLines="50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询价采购报价单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项目名称：东台市人民检察院会议平板</w:t>
      </w:r>
    </w:p>
    <w:tbl>
      <w:tblPr>
        <w:tblStyle w:val="10"/>
        <w:tblW w:w="98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050"/>
        <w:gridCol w:w="645"/>
        <w:gridCol w:w="690"/>
        <w:gridCol w:w="1335"/>
        <w:gridCol w:w="1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名  称</w:t>
            </w:r>
          </w:p>
        </w:tc>
        <w:tc>
          <w:tcPr>
            <w:tcW w:w="405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要求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单位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单 价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报 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6" w:type="dxa"/>
            <w:vAlign w:val="center"/>
          </w:tcPr>
          <w:p>
            <w:pPr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台式机</w:t>
            </w:r>
          </w:p>
        </w:tc>
        <w:tc>
          <w:tcPr>
            <w:tcW w:w="4050" w:type="dxa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处理器：飞腾D2000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内存：≥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G DDR4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硬盘：≥1T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+256SSD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显卡：≥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1G独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显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系统：出厂预装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银河麒麟V10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操作系统 显示器：≥23.8英寸宽屏液晶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质保：≥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年质保服务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其他：标配DVDRW，键盘鼠标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</w:rPr>
              <w:t>1</w:t>
            </w: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6" w:type="dxa"/>
            <w:vAlign w:val="center"/>
          </w:tcPr>
          <w:p>
            <w:pPr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台式机</w:t>
            </w:r>
          </w:p>
        </w:tc>
        <w:tc>
          <w:tcPr>
            <w:tcW w:w="4050" w:type="dxa"/>
            <w:vAlign w:val="center"/>
          </w:tcPr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处理器：≥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I5-12500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内存：≥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G DDR4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硬盘：≥1T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+256SSD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shd w:val="clear" w:color="auto" w:fill="FFFFFF"/>
              <w:wordWrap w:val="0"/>
              <w:ind w:left="220" w:hanging="220" w:hangingChars="1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系统：出厂预装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WIN10/WIN11专业版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shd w:val="clear" w:color="auto" w:fill="FFFFFF"/>
              <w:wordWrap w:val="0"/>
              <w:ind w:left="220" w:hanging="220" w:hangingChars="1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显示器：≥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英寸宽屏液晶 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质保：≥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年质保服务</w:t>
            </w:r>
          </w:p>
          <w:p>
            <w:pPr>
              <w:widowControl/>
              <w:shd w:val="clear" w:color="auto" w:fill="FFFFFF"/>
              <w:wordWrap w:val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其他：标配DVDRW，键盘鼠标</w:t>
            </w:r>
          </w:p>
        </w:tc>
        <w:tc>
          <w:tcPr>
            <w:tcW w:w="645" w:type="dxa"/>
            <w:vAlign w:val="center"/>
          </w:tcPr>
          <w:p>
            <w:pPr>
              <w:rPr>
                <w:rFonts w:hint="eastAsia"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18"/>
              </w:rPr>
              <w:t>总价（大写：）</w:t>
            </w:r>
          </w:p>
        </w:tc>
        <w:tc>
          <w:tcPr>
            <w:tcW w:w="8185" w:type="dxa"/>
            <w:gridSpan w:val="5"/>
            <w:vAlign w:val="center"/>
          </w:tcPr>
          <w:p>
            <w:pPr>
              <w:widowControl/>
              <w:rPr>
                <w:rFonts w:ascii="Arial" w:hAnsi="Arial"/>
                <w:kern w:val="0"/>
                <w:sz w:val="20"/>
              </w:rPr>
            </w:pPr>
          </w:p>
        </w:tc>
      </w:tr>
    </w:tbl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注：单价、报价及总价中包含运输、安装、调试、售后服务、辅材和税费等全部费用，报价时应逐项填写单价和报价，最后汇总得出总价。</w:t>
      </w:r>
    </w:p>
    <w:p>
      <w:pPr>
        <w:ind w:right="-105" w:rightChars="-50" w:firstLine="442" w:firstLineChars="200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hint="eastAsia" w:ascii="楷体" w:hAnsi="楷体" w:eastAsia="楷体" w:cs="楷体"/>
          <w:b/>
          <w:color w:val="FF0000"/>
          <w:sz w:val="28"/>
          <w:szCs w:val="28"/>
        </w:rPr>
        <w:t>根据东台市财政局要求，所有项目单价均不得超出江苏省省级政府采购网上商城的价格，超过视为无效报价。</w:t>
      </w:r>
    </w:p>
    <w:p>
      <w:pPr>
        <w:ind w:right="-105" w:rightChars="-50" w:firstLine="420" w:firstLineChars="200"/>
        <w:rPr>
          <w:rFonts w:ascii="宋体" w:hAnsi="宋体"/>
        </w:rPr>
      </w:pP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报价单位联系人及电话：</w:t>
      </w:r>
    </w:p>
    <w:p>
      <w:pPr>
        <w:ind w:right="-105" w:rightChars="-50" w:firstLine="420" w:firstLineChars="200"/>
        <w:rPr>
          <w:rFonts w:ascii="宋体" w:hAnsi="宋体"/>
        </w:rPr>
      </w:pPr>
    </w:p>
    <w:p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报价单位：（盖章）                 </w:t>
      </w:r>
    </w:p>
    <w:p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</w:t>
      </w:r>
      <w:r>
        <w:rPr>
          <w:rFonts w:hint="eastAsia" w:ascii="宋体" w:hAnsi="宋体"/>
          <w:lang w:val="en-US" w:eastAsia="zh-CN"/>
        </w:rPr>
        <w:t>三</w:t>
      </w:r>
      <w:r>
        <w:rPr>
          <w:rFonts w:hint="eastAsia" w:ascii="宋体" w:hAnsi="宋体"/>
        </w:rPr>
        <w:t xml:space="preserve">年    月   日     </w:t>
      </w:r>
    </w:p>
    <w:p>
      <w:pPr>
        <w:ind w:right="-105" w:rightChars="-50"/>
        <w:rPr>
          <w:rFonts w:ascii="宋体" w:hAnsi="宋体"/>
          <w:u w:val="dotDash"/>
        </w:rPr>
      </w:pPr>
      <w:r>
        <w:rPr>
          <w:rFonts w:hint="eastAsia" w:ascii="宋体" w:hAnsi="宋体"/>
          <w:u w:val="dotDash"/>
        </w:rPr>
        <w:t xml:space="preserve">                                                                                              </w:t>
      </w:r>
    </w:p>
    <w:p>
      <w:pPr>
        <w:spacing w:before="156" w:beforeLines="50"/>
        <w:rPr>
          <w:rFonts w:ascii="宋体" w:hAnsi="宋体"/>
          <w:b/>
        </w:rPr>
      </w:pPr>
      <w:r>
        <w:rPr>
          <w:rFonts w:hint="eastAsia" w:ascii="宋体" w:hAnsi="宋体"/>
          <w:b/>
        </w:rPr>
        <w:t>询价要求：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1、参加报价的供应商投标时提供营业执照副本复印件。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、</w:t>
      </w:r>
      <w:r>
        <w:rPr>
          <w:rFonts w:hint="eastAsia" w:ascii="宋体" w:hAnsi="宋体"/>
          <w:b/>
        </w:rPr>
        <w:t>本采购文件的合法性、合规性及合理性均由采购人负责</w:t>
      </w:r>
      <w:r>
        <w:rPr>
          <w:rFonts w:hint="eastAsia" w:ascii="宋体" w:hAnsi="宋体"/>
        </w:rPr>
        <w:t>，报价单位如有疑问请于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5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31</w:t>
      </w:r>
      <w:r>
        <w:rPr>
          <w:rFonts w:hint="eastAsia" w:ascii="宋体" w:hAnsi="宋体"/>
        </w:rPr>
        <w:t>日10时前书面提出，采购人于</w:t>
      </w:r>
      <w:r>
        <w:rPr>
          <w:rFonts w:hint="eastAsia" w:ascii="宋体" w:hAnsi="宋体"/>
          <w:color w:val="FF0000"/>
          <w:u w:val="single"/>
          <w:lang w:val="en-US" w:eastAsia="zh-CN"/>
        </w:rPr>
        <w:t>5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31</w:t>
      </w:r>
      <w:r>
        <w:rPr>
          <w:rFonts w:hint="eastAsia" w:ascii="宋体" w:hAnsi="宋体"/>
        </w:rPr>
        <w:t>日18时前予以答复。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、报价单填写内容字迹必须工整，产品型号及配置要求和报价均不得修改。</w:t>
      </w:r>
    </w:p>
    <w:p>
      <w:pPr>
        <w:ind w:firstLine="422" w:firstLineChars="200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>
        <w:rPr>
          <w:rFonts w:hint="eastAsia" w:ascii="宋体" w:hAnsi="宋体"/>
          <w:b/>
          <w:bCs/>
        </w:rPr>
        <w:t xml:space="preserve">、询价保证金 </w:t>
      </w:r>
      <w:r>
        <w:rPr>
          <w:rFonts w:ascii="宋体" w:hAnsi="宋体"/>
          <w:b/>
          <w:bCs/>
        </w:rPr>
        <w:t xml:space="preserve"> 0</w:t>
      </w:r>
      <w:r>
        <w:rPr>
          <w:rFonts w:hint="eastAsia" w:ascii="宋体" w:hAnsi="宋体"/>
          <w:b/>
          <w:bCs/>
        </w:rPr>
        <w:t xml:space="preserve"> 元。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5</w:t>
      </w:r>
      <w:r>
        <w:rPr>
          <w:rFonts w:hint="eastAsia" w:ascii="宋体" w:hAnsi="宋体"/>
        </w:rPr>
        <w:t>、参加询价采购的供应商应仔细阅读理解采购单位的询价文件要求，对所投产品负责，一旦成为成交供应商必须及时按照询价文件要求签订合同，否则询价保证金不予退还并按有关规定处理。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hint="eastAsia" w:ascii="宋体" w:hAnsi="宋体"/>
        </w:rPr>
        <w:t>、询价报价文件的组成及份数：（1）营业执照副本复印件；（2）询价采购报价单；（3）与询价有关的其他资料。询价报价文件正本一份，副本一份，与询价保证金（银行汇票）一并密封。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7</w:t>
      </w:r>
      <w:r>
        <w:rPr>
          <w:rFonts w:hint="eastAsia" w:ascii="宋体" w:hAnsi="宋体"/>
        </w:rPr>
        <w:t>、询价报价文件的递交：询价报价文件应密封，在密封袋上注明</w:t>
      </w:r>
      <w:r>
        <w:rPr>
          <w:rFonts w:hint="eastAsia" w:ascii="宋体" w:hAnsi="宋体"/>
          <w:b/>
        </w:rPr>
        <w:t>报价单位、所报项目名称、询价单编号及联系人姓名和联系号码</w:t>
      </w:r>
      <w:r>
        <w:rPr>
          <w:rFonts w:hint="eastAsia" w:ascii="宋体" w:hAnsi="宋体"/>
        </w:rPr>
        <w:t>，并于</w:t>
      </w:r>
      <w:r>
        <w:rPr>
          <w:rFonts w:hint="eastAsia" w:ascii="宋体" w:hAnsi="宋体"/>
          <w:color w:val="FF0000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1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1</w:t>
      </w:r>
      <w:r>
        <w:rPr>
          <w:rFonts w:hint="eastAsia" w:ascii="宋体" w:hAnsi="宋体"/>
          <w:u w:val="single"/>
          <w:lang w:val="en-US" w:eastAsia="zh-CN"/>
        </w:rPr>
        <w:t>5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时30分前送达东台市人民检察院(东台市北海路6号）。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8</w:t>
      </w:r>
      <w:r>
        <w:rPr>
          <w:rFonts w:hint="eastAsia" w:ascii="宋体" w:hAnsi="宋体"/>
        </w:rPr>
        <w:t>、采购单位于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</w:rPr>
        <w:t>月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  <w:color w:val="FF0000"/>
          <w:u w:val="single"/>
          <w:lang w:val="en-US" w:eastAsia="zh-CN"/>
        </w:rPr>
        <w:t>1</w:t>
      </w:r>
      <w:r>
        <w:rPr>
          <w:rFonts w:hint="eastAsia" w:ascii="宋体" w:hAnsi="宋体"/>
          <w:color w:val="FF0000"/>
          <w:u w:val="single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1</w:t>
      </w:r>
      <w:r>
        <w:rPr>
          <w:rFonts w:hint="eastAsia" w:ascii="宋体" w:hAnsi="宋体"/>
          <w:u w:val="single"/>
          <w:lang w:val="en-US" w:eastAsia="zh-CN"/>
        </w:rPr>
        <w:t>5</w:t>
      </w:r>
      <w:r>
        <w:rPr>
          <w:rFonts w:hint="eastAsia" w:ascii="宋体" w:hAnsi="宋体"/>
        </w:rPr>
        <w:t>时30分后开拆询价报价文件，按照符合采购需求、质量和服务相等且报价最低的原则确定成交供应商，对报价计算错误的按财政部第18号令的原则进行修正，并将询价结果进行公示。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ascii="宋体" w:hAnsi="宋体"/>
        </w:rPr>
        <w:t>9</w:t>
      </w:r>
      <w:r>
        <w:rPr>
          <w:rFonts w:hint="eastAsia" w:ascii="宋体" w:hAnsi="宋体"/>
        </w:rPr>
        <w:t>、成交结果公示后，成交供应商须在3个工作日内与采购单位签定合同。并在合同签订</w:t>
      </w:r>
      <w:r>
        <w:rPr>
          <w:rFonts w:ascii="宋体" w:hAnsi="宋体"/>
          <w:u w:val="single"/>
        </w:rPr>
        <w:t>1</w:t>
      </w:r>
      <w:r>
        <w:rPr>
          <w:rFonts w:hint="eastAsia" w:ascii="宋体" w:hAnsi="宋体"/>
          <w:u w:val="single"/>
          <w:lang w:val="en-US" w:eastAsia="zh-CN"/>
        </w:rPr>
        <w:t>0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日内供货并安装调试完毕。合同（一式四份）应及时送东台市财政局（东台市市政府四楼）备案（合同样式可从中心网下载园地获取）。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0</w:t>
      </w:r>
      <w:r>
        <w:rPr>
          <w:rFonts w:hint="eastAsia" w:ascii="宋体" w:hAnsi="宋体"/>
        </w:rPr>
        <w:t>、付款方式：全部安装调试完毕，经验收合格后付合同价的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>100</w:t>
      </w:r>
      <w:r>
        <w:rPr>
          <w:rFonts w:hint="eastAsia" w:ascii="宋体" w:hAnsi="宋体"/>
          <w:u w:val="single"/>
        </w:rPr>
        <w:t>%</w:t>
      </w:r>
      <w:r>
        <w:rPr>
          <w:rFonts w:hint="eastAsia" w:ascii="宋体" w:hAnsi="宋体"/>
        </w:rPr>
        <w:t>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11、</w:t>
      </w:r>
      <w:r>
        <w:rPr>
          <w:rFonts w:ascii="宋体" w:hAnsi="宋体"/>
        </w:rPr>
        <w:t>本项目质保期为</w:t>
      </w:r>
      <w:r>
        <w:rPr>
          <w:rFonts w:hint="eastAsia" w:ascii="宋体" w:hAnsi="宋体"/>
          <w:lang w:val="en-US" w:eastAsia="zh-CN"/>
        </w:rPr>
        <w:t>三</w:t>
      </w:r>
      <w:r>
        <w:rPr>
          <w:rFonts w:ascii="宋体" w:hAnsi="宋体"/>
        </w:rPr>
        <w:t>年，</w:t>
      </w:r>
      <w:r>
        <w:rPr>
          <w:rFonts w:hint="eastAsia" w:ascii="宋体" w:hAnsi="宋体"/>
        </w:rPr>
        <w:t>时间</w:t>
      </w:r>
      <w:r>
        <w:rPr>
          <w:rFonts w:ascii="宋体" w:hAnsi="宋体"/>
        </w:rPr>
        <w:t>从验收合格</w:t>
      </w:r>
      <w:r>
        <w:rPr>
          <w:rFonts w:hint="eastAsia" w:ascii="宋体" w:hAnsi="宋体"/>
        </w:rPr>
        <w:t>之日</w:t>
      </w:r>
      <w:r>
        <w:rPr>
          <w:rFonts w:ascii="宋体" w:hAnsi="宋体"/>
        </w:rPr>
        <w:t>起</w:t>
      </w:r>
      <w:r>
        <w:rPr>
          <w:rFonts w:hint="eastAsia" w:ascii="宋体" w:hAnsi="宋体"/>
        </w:rPr>
        <w:t>计算</w:t>
      </w:r>
      <w:r>
        <w:rPr>
          <w:rFonts w:ascii="宋体" w:hAnsi="宋体"/>
        </w:rPr>
        <w:t>。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、无效标条款：（1）询价报价超出采购人预算的（预算为</w:t>
      </w:r>
      <w:r>
        <w:rPr>
          <w:rFonts w:hint="eastAsia" w:ascii="宋体" w:hAnsi="宋体"/>
          <w:u w:val="single"/>
          <w:lang w:val="en-US" w:eastAsia="zh-CN"/>
        </w:rPr>
        <w:t>10</w:t>
      </w:r>
      <w:r>
        <w:rPr>
          <w:rFonts w:hint="eastAsia" w:ascii="宋体" w:hAnsi="宋体"/>
        </w:rPr>
        <w:t>万元）；（2）询价报价文件改变询价产品的规格型号及配置的；（3）询价报价单位未按规定提供询价保证金的；（4）</w:t>
      </w:r>
      <w:r>
        <w:rPr>
          <w:rFonts w:hint="eastAsia" w:ascii="宋体" w:hAnsi="宋体"/>
          <w:b/>
        </w:rPr>
        <w:t>询价报价文件内容不全的，未</w:t>
      </w:r>
      <w:r>
        <w:rPr>
          <w:rFonts w:hint="eastAsia" w:ascii="宋体" w:hAnsi="宋体"/>
          <w:b/>
          <w:kern w:val="0"/>
        </w:rPr>
        <w:t>明确品牌和具体型号</w:t>
      </w:r>
      <w:r>
        <w:rPr>
          <w:rFonts w:hint="eastAsia" w:ascii="宋体" w:hAnsi="宋体"/>
        </w:rPr>
        <w:t>；（5）询价报价文件未按规定要求签署、盖章的；（6）询价报价单位递交两份或多份内容不同的询价报价文件，或在一份询价报价文件中对同一品牌同一配置报有两个或多个报价，且未声明哪一个有效的；（7）不符合法律、法规和询价采购文件中规定的其他实质性要求的。</w:t>
      </w:r>
    </w:p>
    <w:p>
      <w:pPr>
        <w:ind w:right="-105" w:rightChars="-50" w:firstLine="420" w:firstLineChars="200"/>
        <w:rPr>
          <w:rFonts w:ascii="宋体" w:hAnsi="宋体"/>
        </w:rPr>
      </w:pP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联系电话：18861961300（0515）89568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06</w:t>
      </w:r>
      <w:r>
        <w:rPr>
          <w:rFonts w:ascii="宋体" w:hAnsi="宋体"/>
        </w:rPr>
        <w:t xml:space="preserve">                            </w:t>
      </w:r>
      <w:r>
        <w:rPr>
          <w:rFonts w:hint="eastAsia" w:ascii="宋体" w:hAnsi="宋体"/>
        </w:rPr>
        <w:t>联系人：周实 王军</w:t>
      </w:r>
      <w:r>
        <w:rPr>
          <w:rFonts w:ascii="宋体" w:hAnsi="宋体"/>
        </w:rPr>
        <w:t xml:space="preserve">         </w:t>
      </w:r>
    </w:p>
    <w:p>
      <w:pPr>
        <w:ind w:right="-105" w:rightChars="-50" w:firstLine="1575" w:firstLineChars="750"/>
        <w:rPr>
          <w:rFonts w:ascii="宋体" w:hAnsi="宋体"/>
          <w:u w:val="single"/>
        </w:rPr>
      </w:pPr>
      <w:r>
        <w:rPr>
          <w:rFonts w:hint="eastAsia" w:ascii="宋体" w:hAnsi="宋体"/>
        </w:rPr>
        <w:t xml:space="preserve">13584762128   （0515）89568606                        </w:t>
      </w:r>
    </w:p>
    <w:p>
      <w:pPr>
        <w:ind w:right="-105" w:rightChars="-50" w:firstLine="420" w:firstLineChars="200"/>
        <w:rPr>
          <w:rFonts w:ascii="宋体" w:hAnsi="宋体"/>
        </w:rPr>
      </w:pPr>
    </w:p>
    <w:p>
      <w:pPr>
        <w:wordWrap w:val="0"/>
        <w:ind w:right="-105" w:rightChars="-50" w:firstLine="420" w:firstLineChars="200"/>
        <w:jc w:val="right"/>
        <w:rPr>
          <w:rFonts w:ascii="宋体" w:hAnsi="宋体"/>
        </w:rPr>
      </w:pPr>
    </w:p>
    <w:p>
      <w:pPr>
        <w:ind w:right="-105" w:rightChars="-50" w:firstLine="420" w:firstLineChars="200"/>
        <w:jc w:val="right"/>
        <w:rPr>
          <w:rFonts w:ascii="宋体" w:hAnsi="宋体"/>
        </w:rPr>
      </w:pPr>
    </w:p>
    <w:p>
      <w:pPr>
        <w:ind w:right="-105" w:rightChars="-50" w:firstLine="420" w:firstLineChars="200"/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 采购单位：（盖章）                 </w:t>
      </w:r>
    </w:p>
    <w:p>
      <w:pPr>
        <w:ind w:right="-105" w:rightChars="-50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</w:t>
      </w:r>
    </w:p>
    <w:p>
      <w:pPr>
        <w:wordWrap w:val="0"/>
        <w:ind w:right="-105" w:rightChars="-50" w:firstLine="420" w:firstLineChars="200"/>
        <w:jc w:val="right"/>
        <w:rPr>
          <w:rFonts w:ascii="宋体" w:hAnsi="宋体"/>
        </w:rPr>
      </w:pPr>
      <w:r>
        <w:rPr>
          <w:rFonts w:hint="eastAsia" w:ascii="宋体" w:hAnsi="宋体"/>
        </w:rPr>
        <w:t>二〇二二年五月二十</w:t>
      </w:r>
      <w:r>
        <w:rPr>
          <w:rFonts w:hint="eastAsia" w:ascii="宋体" w:hAnsi="宋体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/>
        </w:rPr>
        <w:t xml:space="preserve">日         </w:t>
      </w:r>
    </w:p>
    <w:p>
      <w:pPr>
        <w:spacing w:before="156" w:beforeLines="50"/>
        <w:rPr>
          <w:rFonts w:ascii="宋体" w:hAnsi="宋体"/>
        </w:rPr>
      </w:pPr>
    </w:p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MTQ3N2FjMDdiNjk5Y2ZiODRmMGI0YzkxOGJmZWEifQ=="/>
  </w:docVars>
  <w:rsids>
    <w:rsidRoot w:val="00172A27"/>
    <w:rsid w:val="000038A0"/>
    <w:rsid w:val="00010540"/>
    <w:rsid w:val="00010CA6"/>
    <w:rsid w:val="00011C37"/>
    <w:rsid w:val="00013630"/>
    <w:rsid w:val="00030104"/>
    <w:rsid w:val="000869B2"/>
    <w:rsid w:val="000949EC"/>
    <w:rsid w:val="000A1D78"/>
    <w:rsid w:val="000A1F37"/>
    <w:rsid w:val="000C22A1"/>
    <w:rsid w:val="000E3256"/>
    <w:rsid w:val="000E646B"/>
    <w:rsid w:val="0011257C"/>
    <w:rsid w:val="0013084A"/>
    <w:rsid w:val="00160F9F"/>
    <w:rsid w:val="00165CE8"/>
    <w:rsid w:val="00172A27"/>
    <w:rsid w:val="00173FAE"/>
    <w:rsid w:val="00181420"/>
    <w:rsid w:val="001921AC"/>
    <w:rsid w:val="00195E3D"/>
    <w:rsid w:val="0019670A"/>
    <w:rsid w:val="001D47F1"/>
    <w:rsid w:val="001F7915"/>
    <w:rsid w:val="00203096"/>
    <w:rsid w:val="0022051C"/>
    <w:rsid w:val="00236618"/>
    <w:rsid w:val="002653B5"/>
    <w:rsid w:val="002720E1"/>
    <w:rsid w:val="00272737"/>
    <w:rsid w:val="00272D3B"/>
    <w:rsid w:val="00273893"/>
    <w:rsid w:val="0028198B"/>
    <w:rsid w:val="002907A7"/>
    <w:rsid w:val="002B3691"/>
    <w:rsid w:val="002C526B"/>
    <w:rsid w:val="002D306E"/>
    <w:rsid w:val="00301C77"/>
    <w:rsid w:val="00307FF0"/>
    <w:rsid w:val="00320C3F"/>
    <w:rsid w:val="00320F68"/>
    <w:rsid w:val="00340A3A"/>
    <w:rsid w:val="003543EC"/>
    <w:rsid w:val="00362D02"/>
    <w:rsid w:val="00364270"/>
    <w:rsid w:val="003704E5"/>
    <w:rsid w:val="00372AE1"/>
    <w:rsid w:val="003746C3"/>
    <w:rsid w:val="00391EFF"/>
    <w:rsid w:val="003A21CC"/>
    <w:rsid w:val="003C2A18"/>
    <w:rsid w:val="003E43CA"/>
    <w:rsid w:val="003F5110"/>
    <w:rsid w:val="00412863"/>
    <w:rsid w:val="00442A8A"/>
    <w:rsid w:val="00457716"/>
    <w:rsid w:val="00464BF2"/>
    <w:rsid w:val="0047347F"/>
    <w:rsid w:val="00490A15"/>
    <w:rsid w:val="004A2A05"/>
    <w:rsid w:val="004B1548"/>
    <w:rsid w:val="004B2B74"/>
    <w:rsid w:val="004C617A"/>
    <w:rsid w:val="004D213E"/>
    <w:rsid w:val="004D622C"/>
    <w:rsid w:val="004E23D3"/>
    <w:rsid w:val="004F10D2"/>
    <w:rsid w:val="004F7B49"/>
    <w:rsid w:val="004F7E3B"/>
    <w:rsid w:val="00501253"/>
    <w:rsid w:val="0050217A"/>
    <w:rsid w:val="005103D1"/>
    <w:rsid w:val="0052770B"/>
    <w:rsid w:val="0053158F"/>
    <w:rsid w:val="00543AF9"/>
    <w:rsid w:val="00567DE2"/>
    <w:rsid w:val="00577E22"/>
    <w:rsid w:val="005D44D6"/>
    <w:rsid w:val="006117CC"/>
    <w:rsid w:val="0062695E"/>
    <w:rsid w:val="00632F9C"/>
    <w:rsid w:val="00637DF5"/>
    <w:rsid w:val="00645631"/>
    <w:rsid w:val="0065655C"/>
    <w:rsid w:val="00697927"/>
    <w:rsid w:val="006B1C96"/>
    <w:rsid w:val="006B3E28"/>
    <w:rsid w:val="006C740C"/>
    <w:rsid w:val="006D2DA3"/>
    <w:rsid w:val="006F2008"/>
    <w:rsid w:val="006F4AD7"/>
    <w:rsid w:val="00746031"/>
    <w:rsid w:val="0074642C"/>
    <w:rsid w:val="007470E2"/>
    <w:rsid w:val="0075165E"/>
    <w:rsid w:val="00755020"/>
    <w:rsid w:val="007671EC"/>
    <w:rsid w:val="00775F4B"/>
    <w:rsid w:val="00787A95"/>
    <w:rsid w:val="00790DBB"/>
    <w:rsid w:val="007B0EA1"/>
    <w:rsid w:val="007C0038"/>
    <w:rsid w:val="007E4590"/>
    <w:rsid w:val="007F0679"/>
    <w:rsid w:val="007F6AC9"/>
    <w:rsid w:val="008252F5"/>
    <w:rsid w:val="008310F9"/>
    <w:rsid w:val="00845106"/>
    <w:rsid w:val="008651C9"/>
    <w:rsid w:val="00876D12"/>
    <w:rsid w:val="008B2A98"/>
    <w:rsid w:val="008C1128"/>
    <w:rsid w:val="008C4729"/>
    <w:rsid w:val="008D21B8"/>
    <w:rsid w:val="008E500D"/>
    <w:rsid w:val="008E5079"/>
    <w:rsid w:val="008E60C3"/>
    <w:rsid w:val="008F0297"/>
    <w:rsid w:val="008F23EE"/>
    <w:rsid w:val="00914012"/>
    <w:rsid w:val="009337C2"/>
    <w:rsid w:val="00966354"/>
    <w:rsid w:val="009665BE"/>
    <w:rsid w:val="00985E5F"/>
    <w:rsid w:val="0099011A"/>
    <w:rsid w:val="009A07AC"/>
    <w:rsid w:val="009B5CCD"/>
    <w:rsid w:val="009C4F49"/>
    <w:rsid w:val="009D45F5"/>
    <w:rsid w:val="009D59A2"/>
    <w:rsid w:val="009D6733"/>
    <w:rsid w:val="009E17F5"/>
    <w:rsid w:val="00A06E6B"/>
    <w:rsid w:val="00A2207D"/>
    <w:rsid w:val="00A262B2"/>
    <w:rsid w:val="00A27A87"/>
    <w:rsid w:val="00A4721A"/>
    <w:rsid w:val="00A47F4C"/>
    <w:rsid w:val="00A94FF1"/>
    <w:rsid w:val="00AA7161"/>
    <w:rsid w:val="00AC1CFC"/>
    <w:rsid w:val="00B02C01"/>
    <w:rsid w:val="00B05F9D"/>
    <w:rsid w:val="00B07973"/>
    <w:rsid w:val="00B351DA"/>
    <w:rsid w:val="00B56903"/>
    <w:rsid w:val="00B6737E"/>
    <w:rsid w:val="00BB79B0"/>
    <w:rsid w:val="00BD23A1"/>
    <w:rsid w:val="00BE036A"/>
    <w:rsid w:val="00BE355F"/>
    <w:rsid w:val="00BF2B61"/>
    <w:rsid w:val="00C01DBD"/>
    <w:rsid w:val="00C042F1"/>
    <w:rsid w:val="00C1520A"/>
    <w:rsid w:val="00C21498"/>
    <w:rsid w:val="00C218B6"/>
    <w:rsid w:val="00C21A39"/>
    <w:rsid w:val="00C40217"/>
    <w:rsid w:val="00C47CBB"/>
    <w:rsid w:val="00C53976"/>
    <w:rsid w:val="00C74729"/>
    <w:rsid w:val="00C75987"/>
    <w:rsid w:val="00C77B7A"/>
    <w:rsid w:val="00C801F8"/>
    <w:rsid w:val="00C87009"/>
    <w:rsid w:val="00CA66C1"/>
    <w:rsid w:val="00CC0853"/>
    <w:rsid w:val="00CC0F43"/>
    <w:rsid w:val="00CC43B3"/>
    <w:rsid w:val="00CE3A81"/>
    <w:rsid w:val="00CF3B78"/>
    <w:rsid w:val="00D049D3"/>
    <w:rsid w:val="00D141AB"/>
    <w:rsid w:val="00D16365"/>
    <w:rsid w:val="00D21BB5"/>
    <w:rsid w:val="00D867FB"/>
    <w:rsid w:val="00D95D2B"/>
    <w:rsid w:val="00DA483E"/>
    <w:rsid w:val="00DA5F90"/>
    <w:rsid w:val="00DD14D2"/>
    <w:rsid w:val="00DD3F6F"/>
    <w:rsid w:val="00DD63A7"/>
    <w:rsid w:val="00DE19B8"/>
    <w:rsid w:val="00DE4A3A"/>
    <w:rsid w:val="00DF2279"/>
    <w:rsid w:val="00DF5A7F"/>
    <w:rsid w:val="00E13F41"/>
    <w:rsid w:val="00E15CD0"/>
    <w:rsid w:val="00E3016C"/>
    <w:rsid w:val="00E5460D"/>
    <w:rsid w:val="00E622A2"/>
    <w:rsid w:val="00E62528"/>
    <w:rsid w:val="00E778B3"/>
    <w:rsid w:val="00E77944"/>
    <w:rsid w:val="00EB2930"/>
    <w:rsid w:val="00EC0E58"/>
    <w:rsid w:val="00EE019D"/>
    <w:rsid w:val="00F01D5D"/>
    <w:rsid w:val="00F25D44"/>
    <w:rsid w:val="00F26FF2"/>
    <w:rsid w:val="00F33EDF"/>
    <w:rsid w:val="00F36631"/>
    <w:rsid w:val="00F37240"/>
    <w:rsid w:val="00F507C7"/>
    <w:rsid w:val="00F535DE"/>
    <w:rsid w:val="00F602C4"/>
    <w:rsid w:val="00F63656"/>
    <w:rsid w:val="00F7449C"/>
    <w:rsid w:val="00F848F5"/>
    <w:rsid w:val="00FB7133"/>
    <w:rsid w:val="00FC5FDB"/>
    <w:rsid w:val="00FD284E"/>
    <w:rsid w:val="00FE2222"/>
    <w:rsid w:val="00FE5058"/>
    <w:rsid w:val="00FE5B22"/>
    <w:rsid w:val="14D1353D"/>
    <w:rsid w:val="267D306D"/>
    <w:rsid w:val="39A26ED8"/>
    <w:rsid w:val="3F6822EF"/>
    <w:rsid w:val="42CE15E4"/>
    <w:rsid w:val="475E3CFC"/>
    <w:rsid w:val="48F846DD"/>
    <w:rsid w:val="498C4FC0"/>
    <w:rsid w:val="57DA0AE7"/>
    <w:rsid w:val="59796DE8"/>
    <w:rsid w:val="59880BAE"/>
    <w:rsid w:val="665A5E11"/>
    <w:rsid w:val="71B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param-name"/>
    <w:basedOn w:val="11"/>
    <w:qFormat/>
    <w:uiPriority w:val="0"/>
  </w:style>
  <w:style w:type="character" w:customStyle="1" w:styleId="16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8">
    <w:name w:val="批注文字 字符"/>
    <w:basedOn w:val="11"/>
    <w:link w:val="4"/>
    <w:semiHidden/>
    <w:qFormat/>
    <w:uiPriority w:val="0"/>
    <w:rPr>
      <w:kern w:val="2"/>
      <w:sz w:val="21"/>
    </w:rPr>
  </w:style>
  <w:style w:type="character" w:customStyle="1" w:styleId="19">
    <w:name w:val="批注主题 字符"/>
    <w:basedOn w:val="18"/>
    <w:link w:val="9"/>
    <w:semiHidden/>
    <w:qFormat/>
    <w:uiPriority w:val="0"/>
    <w:rPr>
      <w:b/>
      <w:bCs/>
      <w:kern w:val="2"/>
      <w:sz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1243</Words>
  <Characters>1370</Characters>
  <Lines>13</Lines>
  <Paragraphs>3</Paragraphs>
  <TotalTime>3</TotalTime>
  <ScaleCrop>false</ScaleCrop>
  <LinksUpToDate>false</LinksUpToDate>
  <CharactersWithSpaces>1704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2021-10-28T03:20:00Z</dcterms:created>
  <dc:creator>微软用户</dc:creator>
  <cp:lastModifiedBy>Lenovo</cp:lastModifiedBy>
  <cp:lastPrinted>2017-08-22T08:23:00Z</cp:lastPrinted>
  <dcterms:modified xsi:type="dcterms:W3CDTF">2023-05-29T03:51:53Z</dcterms:modified>
  <dc:title>NO：2008014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B98C019CB4094414B4F7A18D428CA5A1_13</vt:lpwstr>
  </property>
</Properties>
</file>