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A2" w:rsidRDefault="00771AA2" w:rsidP="00771AA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771AA2" w:rsidRDefault="00771AA2" w:rsidP="00771AA2">
      <w:pPr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一、项目名称：东台市人民检察院内网门户网站软件开发项目</w:t>
      </w:r>
    </w:p>
    <w:p w:rsidR="00771AA2" w:rsidRDefault="00771AA2" w:rsidP="00771AA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二、中标（成交）信息</w:t>
      </w:r>
    </w:p>
    <w:p w:rsidR="00771AA2" w:rsidRPr="00771AA2" w:rsidRDefault="00771AA2" w:rsidP="00771AA2">
      <w:pPr>
        <w:ind w:firstLineChars="200" w:firstLine="480"/>
        <w:rPr>
          <w:rFonts w:ascii="FangSong" w:eastAsia="FangSong" w:hAnsi="FangSong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供应商名称</w:t>
      </w:r>
      <w:r w:rsidRPr="00771AA2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771AA2">
        <w:rPr>
          <w:rFonts w:ascii="微软雅黑" w:eastAsia="微软雅黑" w:hAnsi="微软雅黑" w:cs="微软雅黑" w:hint="eastAsia"/>
          <w:sz w:val="24"/>
          <w:szCs w:val="24"/>
        </w:rPr>
        <w:t>盐城全向商贸有限公司</w:t>
      </w:r>
    </w:p>
    <w:p w:rsidR="00771AA2" w:rsidRPr="00771AA2" w:rsidRDefault="00771AA2" w:rsidP="00771AA2">
      <w:pPr>
        <w:ind w:firstLineChars="200" w:firstLine="480"/>
        <w:rPr>
          <w:rFonts w:ascii="FangSong" w:eastAsia="FangSong" w:hAnsi="FangSong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供应商地址</w:t>
      </w:r>
      <w:r w:rsidRPr="00771AA2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771AA2">
        <w:rPr>
          <w:rFonts w:ascii="微软雅黑" w:eastAsia="微软雅黑" w:hAnsi="微软雅黑" w:cs="微软雅黑" w:hint="eastAsia"/>
          <w:sz w:val="24"/>
          <w:szCs w:val="24"/>
        </w:rPr>
        <w:t>东台市永康路</w:t>
      </w:r>
      <w:r w:rsidRPr="00771AA2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（</w:t>
      </w:r>
      <w:r w:rsidRPr="00771AA2">
        <w:rPr>
          <w:rFonts w:ascii="微软雅黑" w:eastAsia="微软雅黑" w:hAnsi="微软雅黑" w:cs="微软雅黑" w:hint="eastAsia"/>
          <w:sz w:val="24"/>
          <w:szCs w:val="24"/>
        </w:rPr>
        <w:t>八达城</w:t>
      </w:r>
      <w:r w:rsidRPr="00771AA2">
        <w:rPr>
          <w:rFonts w:ascii="FangSong" w:eastAsia="FangSong" w:hAnsi="FangSong" w:hint="eastAsia"/>
          <w:sz w:val="24"/>
          <w:szCs w:val="24"/>
        </w:rPr>
        <w:t>D</w:t>
      </w:r>
      <w:proofErr w:type="gramStart"/>
      <w:r w:rsidRPr="00771AA2">
        <w:rPr>
          <w:rFonts w:ascii="微软雅黑" w:eastAsia="微软雅黑" w:hAnsi="微软雅黑" w:cs="微软雅黑" w:hint="eastAsia"/>
          <w:sz w:val="24"/>
          <w:szCs w:val="24"/>
        </w:rPr>
        <w:t>幢北</w:t>
      </w:r>
      <w:r w:rsidRPr="00771AA2">
        <w:rPr>
          <w:rFonts w:ascii="FangSong" w:eastAsia="FangSong" w:hAnsi="FangSong" w:hint="eastAsia"/>
          <w:sz w:val="24"/>
          <w:szCs w:val="24"/>
        </w:rPr>
        <w:t>05</w:t>
      </w:r>
      <w:r w:rsidRPr="00771AA2">
        <w:rPr>
          <w:rFonts w:ascii="微软雅黑" w:eastAsia="微软雅黑" w:hAnsi="微软雅黑" w:cs="微软雅黑" w:hint="eastAsia"/>
          <w:sz w:val="24"/>
          <w:szCs w:val="24"/>
        </w:rPr>
        <w:t>号</w:t>
      </w:r>
      <w:proofErr w:type="gramEnd"/>
      <w:r w:rsidRPr="00771AA2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）</w:t>
      </w:r>
    </w:p>
    <w:p w:rsidR="00771AA2" w:rsidRPr="00771AA2" w:rsidRDefault="00771AA2" w:rsidP="00771AA2">
      <w:pPr>
        <w:ind w:firstLineChars="200" w:firstLine="480"/>
        <w:rPr>
          <w:rFonts w:ascii="FangSong" w:eastAsia="FangSong" w:hAnsi="FangSong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中标</w:t>
      </w:r>
      <w:r w:rsidRPr="00771AA2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（</w:t>
      </w:r>
      <w:r w:rsidRPr="00771AA2">
        <w:rPr>
          <w:rFonts w:ascii="微软雅黑" w:eastAsia="微软雅黑" w:hAnsi="微软雅黑" w:cs="微软雅黑" w:hint="eastAsia"/>
          <w:sz w:val="24"/>
          <w:szCs w:val="24"/>
        </w:rPr>
        <w:t>成交</w:t>
      </w:r>
      <w:r w:rsidRPr="00771AA2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）</w:t>
      </w:r>
      <w:r w:rsidRPr="00771AA2">
        <w:rPr>
          <w:rFonts w:ascii="微软雅黑" w:eastAsia="微软雅黑" w:hAnsi="微软雅黑" w:cs="微软雅黑" w:hint="eastAsia"/>
          <w:sz w:val="24"/>
          <w:szCs w:val="24"/>
        </w:rPr>
        <w:t>金额</w:t>
      </w:r>
      <w:r w:rsidRPr="00771AA2"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：</w:t>
      </w:r>
      <w:r w:rsidRPr="00771AA2">
        <w:rPr>
          <w:rFonts w:ascii="FangSong" w:eastAsia="FangSong" w:hAnsi="FangSong" w:hint="eastAsia"/>
          <w:sz w:val="24"/>
          <w:szCs w:val="24"/>
        </w:rPr>
        <w:t xml:space="preserve">55900 </w:t>
      </w:r>
      <w:r w:rsidRPr="00771AA2">
        <w:rPr>
          <w:rFonts w:ascii="微软雅黑" w:eastAsia="微软雅黑" w:hAnsi="微软雅黑" w:cs="微软雅黑" w:hint="eastAsia"/>
          <w:sz w:val="24"/>
          <w:szCs w:val="24"/>
        </w:rPr>
        <w:t>元</w:t>
      </w:r>
    </w:p>
    <w:p w:rsidR="00771AA2" w:rsidRDefault="00771AA2" w:rsidP="00771AA2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三、主要标的信息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bookmarkStart w:id="2" w:name="_Toc28359019"/>
      <w:bookmarkStart w:id="3" w:name="_Toc28359096"/>
      <w:bookmarkStart w:id="4" w:name="_Toc35393637"/>
      <w:bookmarkStart w:id="5" w:name="_Toc35393806"/>
      <w:r w:rsidRPr="00771AA2">
        <w:rPr>
          <w:rFonts w:ascii="微软雅黑" w:eastAsia="微软雅黑" w:hAnsi="微软雅黑" w:cs="微软雅黑" w:hint="eastAsia"/>
          <w:sz w:val="24"/>
          <w:szCs w:val="24"/>
        </w:rPr>
        <w:t>东台市人民检察院内网门户网站软件开发项目,详见询价文件。</w:t>
      </w:r>
    </w:p>
    <w:p w:rsidR="00771AA2" w:rsidRPr="00771AA2" w:rsidRDefault="00771AA2" w:rsidP="001D78A2">
      <w:pPr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四、公告期限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自本公告发布之日起1个工作日。</w:t>
      </w:r>
    </w:p>
    <w:p w:rsidR="00771AA2" w:rsidRPr="00771AA2" w:rsidRDefault="00771AA2" w:rsidP="001D78A2">
      <w:pPr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五、凡对本次公告内容提出询问，请按以下方式联系。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1.采购人信息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 xml:space="preserve">名    称：  东台市人民检察院                   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 xml:space="preserve">地    址：　东台市北海路6号                　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 xml:space="preserve">联系方式：  王先生    周先生    0515-85280511     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2.采购代理机构信息（如有）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名    称：东台东</w:t>
      </w:r>
      <w:proofErr w:type="gramStart"/>
      <w:r w:rsidRPr="00771AA2">
        <w:rPr>
          <w:rFonts w:ascii="微软雅黑" w:eastAsia="微软雅黑" w:hAnsi="微软雅黑" w:cs="微软雅黑" w:hint="eastAsia"/>
          <w:sz w:val="24"/>
          <w:szCs w:val="24"/>
        </w:rPr>
        <w:t>盛工程</w:t>
      </w:r>
      <w:proofErr w:type="gramEnd"/>
      <w:r w:rsidRPr="00771AA2">
        <w:rPr>
          <w:rFonts w:ascii="微软雅黑" w:eastAsia="微软雅黑" w:hAnsi="微软雅黑" w:cs="微软雅黑" w:hint="eastAsia"/>
          <w:sz w:val="24"/>
          <w:szCs w:val="24"/>
        </w:rPr>
        <w:t xml:space="preserve">造价咨询事务所有限公司  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proofErr w:type="gramStart"/>
      <w:r w:rsidRPr="00771AA2">
        <w:rPr>
          <w:rFonts w:ascii="微软雅黑" w:eastAsia="微软雅黑" w:hAnsi="微软雅黑" w:cs="微软雅黑" w:hint="eastAsia"/>
          <w:sz w:val="24"/>
          <w:szCs w:val="24"/>
        </w:rPr>
        <w:t>地　　址</w:t>
      </w:r>
      <w:proofErr w:type="gramEnd"/>
      <w:r w:rsidRPr="00771AA2">
        <w:rPr>
          <w:rFonts w:ascii="微软雅黑" w:eastAsia="微软雅黑" w:hAnsi="微软雅黑" w:cs="微软雅黑" w:hint="eastAsia"/>
          <w:sz w:val="24"/>
          <w:szCs w:val="24"/>
        </w:rPr>
        <w:t>：东台市北海西路</w:t>
      </w:r>
      <w:proofErr w:type="gramStart"/>
      <w:r w:rsidRPr="00771AA2">
        <w:rPr>
          <w:rFonts w:ascii="微软雅黑" w:eastAsia="微软雅黑" w:hAnsi="微软雅黑" w:cs="微软雅黑" w:hint="eastAsia"/>
          <w:sz w:val="24"/>
          <w:szCs w:val="24"/>
        </w:rPr>
        <w:t>聚府双苑</w:t>
      </w:r>
      <w:proofErr w:type="gramEnd"/>
      <w:r w:rsidRPr="00771AA2">
        <w:rPr>
          <w:rFonts w:ascii="微软雅黑" w:eastAsia="微软雅黑" w:hAnsi="微软雅黑" w:cs="微软雅黑" w:hint="eastAsia"/>
          <w:sz w:val="24"/>
          <w:szCs w:val="24"/>
        </w:rPr>
        <w:t xml:space="preserve">2号楼3层    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 xml:space="preserve">联系方式：马先生   18914666898                  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>3.项目联系方式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 xml:space="preserve">项目联系人：王先生、周先生                        </w:t>
      </w:r>
    </w:p>
    <w:p w:rsidR="00771AA2" w:rsidRPr="00771AA2" w:rsidRDefault="00771AA2" w:rsidP="00771AA2">
      <w:pPr>
        <w:ind w:firstLineChars="200" w:firstLine="480"/>
        <w:rPr>
          <w:rFonts w:ascii="微软雅黑" w:eastAsia="微软雅黑" w:hAnsi="微软雅黑" w:cs="微软雅黑" w:hint="eastAsia"/>
          <w:sz w:val="24"/>
          <w:szCs w:val="24"/>
        </w:rPr>
      </w:pPr>
      <w:r w:rsidRPr="00771AA2">
        <w:rPr>
          <w:rFonts w:ascii="微软雅黑" w:eastAsia="微软雅黑" w:hAnsi="微软雅黑" w:cs="微软雅黑" w:hint="eastAsia"/>
          <w:sz w:val="24"/>
          <w:szCs w:val="24"/>
        </w:rPr>
        <w:t xml:space="preserve">电　　  话： 13584762128、18861961300         </w:t>
      </w:r>
    </w:p>
    <w:p w:rsidR="00771AA2" w:rsidRDefault="00771AA2" w:rsidP="00771AA2">
      <w:pPr>
        <w:spacing w:line="360" w:lineRule="auto"/>
        <w:ind w:firstLineChars="200" w:firstLine="504"/>
        <w:rPr>
          <w:rFonts w:ascii="FangSong" w:eastAsia="FangSong" w:hAnsi="FangSong"/>
          <w:sz w:val="24"/>
          <w:szCs w:val="24"/>
        </w:rPr>
      </w:pPr>
      <w:r>
        <w:rPr>
          <w:rFonts w:ascii="FangSong" w:eastAsia="FangSong" w:hAnsi="FangSong" w:hint="eastAsia"/>
          <w:sz w:val="24"/>
          <w:szCs w:val="24"/>
        </w:rPr>
        <w:t xml:space="preserve">       </w:t>
      </w:r>
      <w:bookmarkEnd w:id="2"/>
      <w:bookmarkEnd w:id="3"/>
      <w:bookmarkEnd w:id="4"/>
      <w:bookmarkEnd w:id="5"/>
    </w:p>
    <w:p w:rsidR="00771AA2" w:rsidRDefault="00771AA2" w:rsidP="00771AA2">
      <w:pPr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lastRenderedPageBreak/>
        <w:t>六、附件</w:t>
      </w:r>
    </w:p>
    <w:tbl>
      <w:tblPr>
        <w:tblW w:w="8228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4"/>
        <w:gridCol w:w="3544"/>
        <w:gridCol w:w="1933"/>
        <w:gridCol w:w="2027"/>
      </w:tblGrid>
      <w:tr w:rsidR="001D78A2" w:rsidTr="00AF64F0">
        <w:trPr>
          <w:trHeight w:val="65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投标单位</w:t>
            </w:r>
          </w:p>
        </w:tc>
        <w:tc>
          <w:tcPr>
            <w:tcW w:w="1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报价</w:t>
            </w: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元</w:t>
            </w:r>
            <w:r>
              <w:rPr>
                <w:rFonts w:ascii="Malgun Gothic Semilight" w:eastAsia="Malgun Gothic Semilight" w:hAnsi="Malgun Gothic Semilight" w:cs="Malgun Gothic Semilight" w:hint="eastAsia"/>
                <w:sz w:val="24"/>
                <w:szCs w:val="24"/>
              </w:rPr>
              <w:t>）</w:t>
            </w:r>
          </w:p>
        </w:tc>
        <w:tc>
          <w:tcPr>
            <w:tcW w:w="2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名次</w:t>
            </w:r>
          </w:p>
        </w:tc>
      </w:tr>
      <w:tr w:rsidR="001D78A2" w:rsidTr="00AF64F0">
        <w:trPr>
          <w:trHeight w:val="834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江苏乐檬网络科技有限公司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/>
                <w:iCs/>
                <w:sz w:val="24"/>
                <w:szCs w:val="24"/>
              </w:rPr>
              <w:t>58600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ind w:left="20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2</w:t>
            </w:r>
          </w:p>
        </w:tc>
      </w:tr>
      <w:tr w:rsidR="001D78A2" w:rsidTr="00AF64F0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盐城全向商贸有限公司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5</w:t>
            </w:r>
            <w:r>
              <w:rPr>
                <w:rFonts w:ascii="宋体" w:hAnsi="宋体"/>
                <w:iCs/>
                <w:sz w:val="24"/>
                <w:szCs w:val="24"/>
              </w:rPr>
              <w:t>5900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ind w:left="20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1</w:t>
            </w:r>
          </w:p>
        </w:tc>
      </w:tr>
      <w:tr w:rsidR="001D78A2" w:rsidTr="00AF64F0">
        <w:trPr>
          <w:trHeight w:val="686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wordWrap w:val="0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南京美其铭科技有限公司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宋体" w:hAnsi="宋体" w:hint="eastAsia"/>
                <w:iCs/>
                <w:sz w:val="24"/>
                <w:szCs w:val="24"/>
              </w:rPr>
              <w:t>5</w:t>
            </w:r>
            <w:r>
              <w:rPr>
                <w:rFonts w:ascii="宋体" w:hAnsi="宋体"/>
                <w:iCs/>
                <w:sz w:val="24"/>
                <w:szCs w:val="24"/>
              </w:rPr>
              <w:t>9280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8A2" w:rsidRDefault="001D78A2" w:rsidP="001D78A2">
            <w:pPr>
              <w:ind w:left="20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sz w:val="24"/>
                <w:szCs w:val="24"/>
              </w:rPr>
              <w:t>3</w:t>
            </w:r>
          </w:p>
        </w:tc>
      </w:tr>
    </w:tbl>
    <w:p w:rsidR="00771AA2" w:rsidRDefault="00771AA2" w:rsidP="00771AA2">
      <w:pPr>
        <w:jc w:val="right"/>
      </w:pPr>
    </w:p>
    <w:p w:rsidR="00771AA2" w:rsidRPr="00771AA2" w:rsidRDefault="00771AA2" w:rsidP="00771AA2">
      <w:pPr>
        <w:jc w:val="right"/>
      </w:pPr>
      <w:bookmarkStart w:id="6" w:name="_GoBack"/>
      <w:bookmarkEnd w:id="6"/>
      <w:r>
        <w:rPr>
          <w:rFonts w:hint="eastAsia"/>
        </w:rPr>
        <w:t>二〇二三年四月十</w:t>
      </w:r>
      <w:r>
        <w:rPr>
          <w:rFonts w:hint="eastAsia"/>
        </w:rPr>
        <w:t>七</w:t>
      </w:r>
      <w:r>
        <w:rPr>
          <w:rFonts w:hint="eastAsia"/>
        </w:rPr>
        <w:t>日</w:t>
      </w:r>
    </w:p>
    <w:sectPr w:rsidR="00771AA2" w:rsidRPr="0077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Malgun Gothic Semilight"/>
    <w:charset w:val="86"/>
    <w:family w:val="modern"/>
    <w:pitch w:val="default"/>
    <w:sig w:usb0="00000000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zJmY2QwYzMyZDExN2UyOGMwYTRhODI3YmVkZjkifQ=="/>
  </w:docVars>
  <w:rsids>
    <w:rsidRoot w:val="00844C5A"/>
    <w:rsid w:val="001D78A2"/>
    <w:rsid w:val="00485B7A"/>
    <w:rsid w:val="00771AA2"/>
    <w:rsid w:val="00844C5A"/>
    <w:rsid w:val="00A13379"/>
    <w:rsid w:val="00CF0AAD"/>
    <w:rsid w:val="388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433D"/>
  <w15:docId w15:val="{7D432F17-0334-4432-9D16-121CFD60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Times New Roman" w:hint="eastAsia"/>
      <w:color w:val="000000"/>
      <w:sz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530</Characters>
  <Application>Microsoft Office Word</Application>
  <DocSecurity>0</DocSecurity>
  <Lines>4</Lines>
  <Paragraphs>1</Paragraphs>
  <ScaleCrop>false</ScaleCrop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东台东盛工程造价咨询事务所有限公司</dc:creator>
  <cp:lastModifiedBy>Lenovo</cp:lastModifiedBy>
  <cp:revision>4</cp:revision>
  <cp:lastPrinted>2022-02-08T03:19:00Z</cp:lastPrinted>
  <dcterms:created xsi:type="dcterms:W3CDTF">2022-02-08T03:09:00Z</dcterms:created>
  <dcterms:modified xsi:type="dcterms:W3CDTF">2023-04-17T07:55:00Z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F16D7EDA380347B08C69EB7CFA8CF5A7_12</vt:lpwstr>
  </property>
</Properties>
</file>