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17E7" w:rsidRDefault="00E7534F">
      <w:pPr>
        <w:wordWrap w:val="0"/>
        <w:jc w:val="right"/>
        <w:rPr>
          <w:b/>
        </w:rPr>
      </w:pPr>
      <w:r>
        <w:rPr>
          <w:b/>
        </w:rPr>
        <w:t>NO</w:t>
      </w:r>
      <w:r>
        <w:rPr>
          <w:b/>
        </w:rPr>
        <w:t>：</w:t>
      </w:r>
      <w:r>
        <w:rPr>
          <w:b/>
        </w:rPr>
        <w:t>2022</w:t>
      </w:r>
      <w:r>
        <w:rPr>
          <w:rFonts w:hint="eastAsia"/>
          <w:b/>
          <w:color w:val="FF0000"/>
          <w:u w:val="single" w:color="FF0000"/>
        </w:rPr>
        <w:t>00</w:t>
      </w:r>
      <w:r w:rsidR="00FF09AE">
        <w:rPr>
          <w:b/>
          <w:color w:val="FF0000"/>
          <w:u w:val="single" w:color="FF0000"/>
        </w:rPr>
        <w:t>6</w:t>
      </w:r>
    </w:p>
    <w:p w:rsidR="006717E7" w:rsidRDefault="00E7534F">
      <w:pPr>
        <w:spacing w:afterLines="50" w:after="156"/>
        <w:jc w:val="center"/>
        <w:rPr>
          <w:rFonts w:ascii="黑体" w:eastAsia="黑体"/>
          <w:b/>
          <w:sz w:val="44"/>
        </w:rPr>
      </w:pPr>
      <w:r>
        <w:rPr>
          <w:rFonts w:ascii="黑体" w:eastAsia="黑体" w:hint="eastAsia"/>
          <w:b/>
          <w:sz w:val="44"/>
        </w:rPr>
        <w:t>询价采购报价单</w:t>
      </w:r>
    </w:p>
    <w:p w:rsidR="006717E7" w:rsidRDefault="00E7534F">
      <w:pPr>
        <w:rPr>
          <w:rFonts w:ascii="宋体" w:hAnsi="宋体" w:hint="eastAsia"/>
          <w:b/>
        </w:rPr>
      </w:pPr>
      <w:r>
        <w:rPr>
          <w:rFonts w:ascii="宋体" w:hAnsi="宋体" w:hint="eastAsia"/>
          <w:b/>
        </w:rPr>
        <w:t>项目名称：</w:t>
      </w:r>
      <w:bookmarkStart w:id="0" w:name="_GoBack"/>
      <w:r>
        <w:rPr>
          <w:rFonts w:ascii="宋体" w:hAnsi="宋体" w:hint="eastAsia"/>
          <w:b/>
        </w:rPr>
        <w:t>东台市人民检察院</w:t>
      </w:r>
      <w:r w:rsidR="00FF09AE">
        <w:rPr>
          <w:rFonts w:ascii="宋体" w:hAnsi="宋体" w:hint="eastAsia"/>
          <w:b/>
        </w:rPr>
        <w:t>远程检务督察中心</w:t>
      </w:r>
      <w:bookmarkEnd w:id="0"/>
    </w:p>
    <w:tbl>
      <w:tblPr>
        <w:tblW w:w="98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16"/>
        <w:gridCol w:w="4050"/>
        <w:gridCol w:w="645"/>
        <w:gridCol w:w="690"/>
        <w:gridCol w:w="1335"/>
        <w:gridCol w:w="1465"/>
      </w:tblGrid>
      <w:tr w:rsidR="006717E7">
        <w:trPr>
          <w:trHeight w:val="559"/>
          <w:jc w:val="center"/>
        </w:trPr>
        <w:tc>
          <w:tcPr>
            <w:tcW w:w="1616" w:type="dxa"/>
            <w:vAlign w:val="center"/>
          </w:tcPr>
          <w:p w:rsidR="006717E7" w:rsidRDefault="00E7534F">
            <w:pPr>
              <w:widowControl/>
              <w:jc w:val="center"/>
              <w:rPr>
                <w:rFonts w:ascii="宋体" w:hAnsi="宋体"/>
                <w:b/>
                <w:kern w:val="0"/>
              </w:rPr>
            </w:pPr>
            <w:r>
              <w:rPr>
                <w:rFonts w:ascii="宋体" w:hAnsi="宋体" w:hint="eastAsia"/>
                <w:b/>
                <w:kern w:val="0"/>
              </w:rPr>
              <w:t>名  称</w:t>
            </w:r>
          </w:p>
        </w:tc>
        <w:tc>
          <w:tcPr>
            <w:tcW w:w="4050" w:type="dxa"/>
            <w:vAlign w:val="center"/>
          </w:tcPr>
          <w:p w:rsidR="006717E7" w:rsidRDefault="00E7534F">
            <w:pPr>
              <w:widowControl/>
              <w:jc w:val="center"/>
              <w:rPr>
                <w:rFonts w:ascii="宋体" w:hAnsi="宋体"/>
                <w:b/>
                <w:kern w:val="0"/>
              </w:rPr>
            </w:pPr>
            <w:r>
              <w:rPr>
                <w:rFonts w:ascii="宋体" w:hAnsi="宋体" w:hint="eastAsia"/>
                <w:b/>
                <w:kern w:val="0"/>
              </w:rPr>
              <w:t>要求</w:t>
            </w:r>
          </w:p>
        </w:tc>
        <w:tc>
          <w:tcPr>
            <w:tcW w:w="645" w:type="dxa"/>
            <w:vAlign w:val="center"/>
          </w:tcPr>
          <w:p w:rsidR="006717E7" w:rsidRDefault="00E7534F">
            <w:pPr>
              <w:widowControl/>
              <w:jc w:val="center"/>
              <w:rPr>
                <w:rFonts w:ascii="宋体" w:hAnsi="宋体"/>
                <w:b/>
                <w:kern w:val="0"/>
              </w:rPr>
            </w:pPr>
            <w:r>
              <w:rPr>
                <w:rFonts w:ascii="宋体" w:hAnsi="宋体" w:hint="eastAsia"/>
                <w:b/>
                <w:kern w:val="0"/>
              </w:rPr>
              <w:t>单位</w:t>
            </w:r>
          </w:p>
        </w:tc>
        <w:tc>
          <w:tcPr>
            <w:tcW w:w="690" w:type="dxa"/>
            <w:vAlign w:val="center"/>
          </w:tcPr>
          <w:p w:rsidR="006717E7" w:rsidRDefault="00E7534F">
            <w:pPr>
              <w:widowControl/>
              <w:jc w:val="center"/>
              <w:rPr>
                <w:rFonts w:ascii="宋体" w:hAnsi="宋体"/>
                <w:b/>
                <w:kern w:val="0"/>
              </w:rPr>
            </w:pPr>
            <w:r>
              <w:rPr>
                <w:rFonts w:ascii="宋体" w:hAnsi="宋体" w:hint="eastAsia"/>
                <w:b/>
                <w:kern w:val="0"/>
              </w:rPr>
              <w:t>数量</w:t>
            </w:r>
          </w:p>
        </w:tc>
        <w:tc>
          <w:tcPr>
            <w:tcW w:w="1335" w:type="dxa"/>
            <w:vAlign w:val="center"/>
          </w:tcPr>
          <w:p w:rsidR="006717E7" w:rsidRDefault="00E7534F">
            <w:pPr>
              <w:widowControl/>
              <w:jc w:val="center"/>
              <w:rPr>
                <w:rFonts w:ascii="宋体" w:hAnsi="宋体"/>
                <w:b/>
                <w:kern w:val="0"/>
              </w:rPr>
            </w:pPr>
            <w:r>
              <w:rPr>
                <w:rFonts w:ascii="宋体" w:hAnsi="宋体" w:hint="eastAsia"/>
                <w:b/>
                <w:kern w:val="0"/>
              </w:rPr>
              <w:t>单 价</w:t>
            </w:r>
          </w:p>
        </w:tc>
        <w:tc>
          <w:tcPr>
            <w:tcW w:w="1465" w:type="dxa"/>
            <w:vAlign w:val="center"/>
          </w:tcPr>
          <w:p w:rsidR="006717E7" w:rsidRDefault="00E7534F">
            <w:pPr>
              <w:widowControl/>
              <w:jc w:val="center"/>
              <w:rPr>
                <w:rFonts w:ascii="宋体" w:hAnsi="宋体"/>
                <w:b/>
                <w:kern w:val="0"/>
              </w:rPr>
            </w:pPr>
            <w:r>
              <w:rPr>
                <w:rFonts w:ascii="宋体" w:hAnsi="宋体" w:hint="eastAsia"/>
                <w:b/>
                <w:kern w:val="0"/>
              </w:rPr>
              <w:t>报 价</w:t>
            </w:r>
          </w:p>
        </w:tc>
      </w:tr>
      <w:tr w:rsidR="006717E7">
        <w:trPr>
          <w:trHeight w:val="559"/>
          <w:jc w:val="center"/>
        </w:trPr>
        <w:tc>
          <w:tcPr>
            <w:tcW w:w="1616" w:type="dxa"/>
            <w:vAlign w:val="center"/>
          </w:tcPr>
          <w:p w:rsidR="006717E7" w:rsidRDefault="00E7534F">
            <w:pPr>
              <w:rPr>
                <w:rFonts w:ascii="宋体" w:hAnsi="宋体"/>
                <w:b/>
              </w:rPr>
            </w:pPr>
            <w:r>
              <w:rPr>
                <w:rFonts w:ascii="宋体" w:hAnsi="宋体"/>
                <w:b/>
              </w:rPr>
              <w:t>智能视频管理平台服务器</w:t>
            </w:r>
          </w:p>
        </w:tc>
        <w:tc>
          <w:tcPr>
            <w:tcW w:w="4050" w:type="dxa"/>
            <w:vAlign w:val="center"/>
          </w:tcPr>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支持1个DP接口，1个HDMI接口；1路3.5mm音频输入，1路3.5mm音频输出；2个RJ45 10/100/1000Mbps 自适应以太网口；4个USB接口，其中2个USB2.0接口,2个USB3.0接口；2个SATA  3.0接口（以公安部检测报告为准）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支持对用户、角色、组织、区域、人员、车辆、卡片、设备等基础资源进行管理调配（以公安部检测报告为准）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最大支持管理100000个人员，每个人员可涉及人脸、指纹、卡（以公安部检测报告为准）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★★支持多样的人员信息采集途径。采集途径包括但不限于：①通过多功能采集设备在线采集人脸、指纹、身份证信息；②在公网或内</w:t>
            </w:r>
            <w:proofErr w:type="gramStart"/>
            <w:r>
              <w:rPr>
                <w:rFonts w:ascii="仿宋" w:eastAsia="仿宋" w:hAnsi="仿宋" w:cs="仿宋" w:hint="eastAsia"/>
                <w:kern w:val="0"/>
                <w:sz w:val="24"/>
                <w:szCs w:val="24"/>
              </w:rPr>
              <w:t>网环境</w:t>
            </w:r>
            <w:proofErr w:type="gramEnd"/>
            <w:r>
              <w:rPr>
                <w:rFonts w:ascii="仿宋" w:eastAsia="仿宋" w:hAnsi="仿宋" w:cs="仿宋" w:hint="eastAsia"/>
                <w:kern w:val="0"/>
                <w:sz w:val="24"/>
                <w:szCs w:val="24"/>
              </w:rPr>
              <w:t>下，通过APP方式实现人脸照片采集；③通过人证比对设备实现离线或在线自助采集人脸照片；④通过平台批量导入人脸照片，人脸照片可通过人脸照片预处理工具校验照片命名、大小和质量是否符合规范（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运行管理中心提供统一的认证、授权管理机制，支持HTTPS以及密码安全加密访问认证（以公安部检测报告为准）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多类数据自定义扩展，包括但不限于门禁事件展示信息与查询信息自定义扩展、考勤数据来源自定义扩展、考勤事件类型自定义扩展、考勤规则自定义扩展、巡更点自定义扩展、车辆和卡片信息自定义扩展、停车场放行规则自定义扩展、停车场收费规则自定义扩展、停车场支付方式自定义扩展（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lastRenderedPageBreak/>
              <w:t>设备管理最大管理1000路监控点（以公安部检测报告为准）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系统支持国标协议上下级平台级联，支持流媒体集群配置（以公安部检测报告为准）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客户端支持自动在1/2/3/4/6/8/9/10/13/14/16/17/24/25画面分隔模式间进行监控</w:t>
            </w:r>
            <w:proofErr w:type="gramStart"/>
            <w:r>
              <w:rPr>
                <w:rFonts w:ascii="仿宋" w:eastAsia="仿宋" w:hAnsi="仿宋" w:cs="仿宋" w:hint="eastAsia"/>
                <w:kern w:val="0"/>
                <w:sz w:val="24"/>
                <w:szCs w:val="24"/>
              </w:rPr>
              <w:t>点轮巡</w:t>
            </w:r>
            <w:proofErr w:type="gramEnd"/>
            <w:r>
              <w:rPr>
                <w:rFonts w:ascii="仿宋" w:eastAsia="仿宋" w:hAnsi="仿宋" w:cs="仿宋" w:hint="eastAsia"/>
                <w:kern w:val="0"/>
                <w:sz w:val="24"/>
                <w:szCs w:val="24"/>
              </w:rPr>
              <w:t>预览，</w:t>
            </w:r>
            <w:proofErr w:type="gramStart"/>
            <w:r>
              <w:rPr>
                <w:rFonts w:ascii="仿宋" w:eastAsia="仿宋" w:hAnsi="仿宋" w:cs="仿宋" w:hint="eastAsia"/>
                <w:kern w:val="0"/>
                <w:sz w:val="24"/>
                <w:szCs w:val="24"/>
              </w:rPr>
              <w:t>轮巡时间</w:t>
            </w:r>
            <w:proofErr w:type="gramEnd"/>
            <w:r>
              <w:rPr>
                <w:rFonts w:ascii="仿宋" w:eastAsia="仿宋" w:hAnsi="仿宋" w:cs="仿宋" w:hint="eastAsia"/>
                <w:kern w:val="0"/>
                <w:sz w:val="24"/>
                <w:szCs w:val="24"/>
              </w:rPr>
              <w:t>可设置，支持全屏显示（以公安部检测报告为准）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★支持视频画面叠加水印，包括视频预览、录像回放、即时回放、录像剪辑、紧急录像和录像下载时叠加（以公安部检测报告为准）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支持视频录像批量锁定（以公安部检测报告为准）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支持客户端录像回放时一键上墙（以公安部检测报告为准）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支持录像计划配置增加预录入时长配置（以公安部检测报告为准）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支持电视</w:t>
            </w:r>
            <w:proofErr w:type="gramStart"/>
            <w:r>
              <w:rPr>
                <w:rFonts w:ascii="仿宋" w:eastAsia="仿宋" w:hAnsi="仿宋" w:cs="仿宋" w:hint="eastAsia"/>
                <w:kern w:val="0"/>
                <w:sz w:val="24"/>
                <w:szCs w:val="24"/>
              </w:rPr>
              <w:t>墙管理</w:t>
            </w:r>
            <w:proofErr w:type="gramEnd"/>
            <w:r>
              <w:rPr>
                <w:rFonts w:ascii="仿宋" w:eastAsia="仿宋" w:hAnsi="仿宋" w:cs="仿宋" w:hint="eastAsia"/>
                <w:kern w:val="0"/>
                <w:sz w:val="24"/>
                <w:szCs w:val="24"/>
              </w:rPr>
              <w:t>数量10个，监控点上墙出图像耗时小于3秒（以公安部检测报告为准）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★★iPad大屏客户端：支持在iPad上操作监控点上墙、拼接、分屏、漫游、预案切换等操作（以公安部检测报告为准）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通过客户端支持预览上墙、回放上墙、</w:t>
            </w:r>
            <w:proofErr w:type="gramStart"/>
            <w:r>
              <w:rPr>
                <w:rFonts w:ascii="仿宋" w:eastAsia="仿宋" w:hAnsi="仿宋" w:cs="仿宋" w:hint="eastAsia"/>
                <w:kern w:val="0"/>
                <w:sz w:val="24"/>
                <w:szCs w:val="24"/>
              </w:rPr>
              <w:t>轮巡上墙</w:t>
            </w:r>
            <w:proofErr w:type="gramEnd"/>
            <w:r>
              <w:rPr>
                <w:rFonts w:ascii="仿宋" w:eastAsia="仿宋" w:hAnsi="仿宋" w:cs="仿宋" w:hint="eastAsia"/>
                <w:kern w:val="0"/>
                <w:sz w:val="24"/>
                <w:szCs w:val="24"/>
              </w:rPr>
              <w:t>、报警联动上墙（以公安部检测报告为准）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通过客户端支持通过配置窗口分屏数（1/4/9/16/25），使预览上墙分割数等于或大于配置的数时</w:t>
            </w:r>
            <w:proofErr w:type="gramStart"/>
            <w:r>
              <w:rPr>
                <w:rFonts w:ascii="仿宋" w:eastAsia="仿宋" w:hAnsi="仿宋" w:cs="仿宋" w:hint="eastAsia"/>
                <w:kern w:val="0"/>
                <w:sz w:val="24"/>
                <w:szCs w:val="24"/>
              </w:rPr>
              <w:t>上墙子码流</w:t>
            </w:r>
            <w:proofErr w:type="gramEnd"/>
            <w:r>
              <w:rPr>
                <w:rFonts w:ascii="仿宋" w:eastAsia="仿宋" w:hAnsi="仿宋" w:cs="仿宋" w:hint="eastAsia"/>
                <w:kern w:val="0"/>
                <w:sz w:val="24"/>
                <w:szCs w:val="24"/>
              </w:rPr>
              <w:t>，低于配置的分屏数时</w:t>
            </w:r>
            <w:proofErr w:type="gramStart"/>
            <w:r>
              <w:rPr>
                <w:rFonts w:ascii="仿宋" w:eastAsia="仿宋" w:hAnsi="仿宋" w:cs="仿宋" w:hint="eastAsia"/>
                <w:kern w:val="0"/>
                <w:sz w:val="24"/>
                <w:szCs w:val="24"/>
              </w:rPr>
              <w:t>上墙主码流</w:t>
            </w:r>
            <w:proofErr w:type="gramEnd"/>
            <w:r>
              <w:rPr>
                <w:rFonts w:ascii="仿宋" w:eastAsia="仿宋" w:hAnsi="仿宋" w:cs="仿宋" w:hint="eastAsia"/>
                <w:kern w:val="0"/>
                <w:sz w:val="24"/>
                <w:szCs w:val="24"/>
              </w:rPr>
              <w:t>（以公安部检测报告为准）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支持在线和离线GIS地图、静态地图导入，同时支持对一个区域添加多张静态地图（以公安部检测报告为准）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支持在地图上添加标记、收藏、测量、放大缩小等基本地图工具（以公安部检测报告为准）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lastRenderedPageBreak/>
              <w:t>支持地图上资源点的搜索，实现在地图上资源的快速定位（以公安部检测报告为准）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支持资源点报警时，在地图上发生颜色变化（以公安部检测报告为准）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支持按不同等级的报警显示报警数，并显示报警列表（以公安部检测报告为准）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★支持多种事件类型配置联动规则，包含通用视频事件、入侵报警事件、IO事件、门禁事件、停车场事件、可视对讲事件、</w:t>
            </w:r>
            <w:proofErr w:type="gramStart"/>
            <w:r>
              <w:rPr>
                <w:rFonts w:ascii="仿宋" w:eastAsia="仿宋" w:hAnsi="仿宋" w:cs="仿宋" w:hint="eastAsia"/>
                <w:kern w:val="0"/>
                <w:sz w:val="24"/>
                <w:szCs w:val="24"/>
              </w:rPr>
              <w:t>梯控事件</w:t>
            </w:r>
            <w:proofErr w:type="gramEnd"/>
            <w:r>
              <w:rPr>
                <w:rFonts w:ascii="仿宋" w:eastAsia="仿宋" w:hAnsi="仿宋" w:cs="仿宋" w:hint="eastAsia"/>
                <w:kern w:val="0"/>
                <w:sz w:val="24"/>
                <w:szCs w:val="24"/>
              </w:rPr>
              <w:t>、人脸识别事件、热成像事件、行为分析事件；可配置联动实时预览、录像、抓图、语音播报。支持自定义事件等级管理（以公安部检测报告为准）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支持对监控点、编码设备的在线状态进行设备巡检，并以统计图方式展示巡检结果；支持对监控的图像进行视频质量诊断，图像异常</w:t>
            </w:r>
            <w:proofErr w:type="gramStart"/>
            <w:r>
              <w:rPr>
                <w:rFonts w:ascii="仿宋" w:eastAsia="仿宋" w:hAnsi="仿宋" w:cs="仿宋" w:hint="eastAsia"/>
                <w:kern w:val="0"/>
                <w:sz w:val="24"/>
                <w:szCs w:val="24"/>
              </w:rPr>
              <w:t>项包括</w:t>
            </w:r>
            <w:proofErr w:type="gramEnd"/>
            <w:r>
              <w:rPr>
                <w:rFonts w:ascii="仿宋" w:eastAsia="仿宋" w:hAnsi="仿宋" w:cs="仿宋" w:hint="eastAsia"/>
                <w:kern w:val="0"/>
                <w:sz w:val="24"/>
                <w:szCs w:val="24"/>
              </w:rPr>
              <w:t>图像偏色、噪声干扰、图像过暗、图像过亮、视频丢帧、视频抖动、对比度异常、条纹干扰、视频遮挡、信号丢失、图像黑白、图像模糊、场景变换、视频剧变；支持对历史录像的完整率进行监控，统计</w:t>
            </w:r>
            <w:proofErr w:type="gramStart"/>
            <w:r>
              <w:rPr>
                <w:rFonts w:ascii="仿宋" w:eastAsia="仿宋" w:hAnsi="仿宋" w:cs="仿宋" w:hint="eastAsia"/>
                <w:kern w:val="0"/>
                <w:sz w:val="24"/>
                <w:szCs w:val="24"/>
              </w:rPr>
              <w:t>项包括</w:t>
            </w:r>
            <w:proofErr w:type="gramEnd"/>
            <w:r>
              <w:rPr>
                <w:rFonts w:ascii="仿宋" w:eastAsia="仿宋" w:hAnsi="仿宋" w:cs="仿宋" w:hint="eastAsia"/>
                <w:kern w:val="0"/>
                <w:sz w:val="24"/>
                <w:szCs w:val="24"/>
              </w:rPr>
              <w:t>录像完整数、录像丢失数、巡检失败数、未检测数、监控点总数；支持以统计图展现指定区域的录像完整情况；支持报表展示视频质量统计、录像完整率统计、区域运</w:t>
            </w:r>
            <w:proofErr w:type="gramStart"/>
            <w:r>
              <w:rPr>
                <w:rFonts w:ascii="仿宋" w:eastAsia="仿宋" w:hAnsi="仿宋" w:cs="仿宋" w:hint="eastAsia"/>
                <w:kern w:val="0"/>
                <w:sz w:val="24"/>
                <w:szCs w:val="24"/>
              </w:rPr>
              <w:t>维考核</w:t>
            </w:r>
            <w:proofErr w:type="gramEnd"/>
            <w:r>
              <w:rPr>
                <w:rFonts w:ascii="仿宋" w:eastAsia="仿宋" w:hAnsi="仿宋" w:cs="仿宋" w:hint="eastAsia"/>
                <w:kern w:val="0"/>
                <w:sz w:val="24"/>
                <w:szCs w:val="24"/>
              </w:rPr>
              <w:t>结果统计；支持巡检计划配置，包括计划名称、巡检类型、采集对象、巡检时间、巡检频率、状态，并以列表形式展现计划列表（以公安部检测报告为准）</w:t>
            </w:r>
          </w:p>
          <w:p w:rsidR="006717E7" w:rsidRDefault="00E7534F">
            <w:pPr>
              <w:widowControl/>
              <w:numPr>
                <w:ilvl w:val="0"/>
                <w:numId w:val="1"/>
              </w:numPr>
              <w:shd w:val="clear" w:color="auto" w:fill="FFFFFF"/>
              <w:wordWrap w:val="0"/>
              <w:jc w:val="left"/>
              <w:textAlignment w:val="baseline"/>
              <w:rPr>
                <w:rFonts w:ascii="仿宋" w:eastAsia="仿宋" w:hAnsi="仿宋" w:cs="仿宋"/>
                <w:kern w:val="0"/>
                <w:sz w:val="24"/>
                <w:szCs w:val="24"/>
              </w:rPr>
            </w:pPr>
            <w:r>
              <w:rPr>
                <w:rFonts w:ascii="仿宋" w:eastAsia="仿宋" w:hAnsi="仿宋" w:cs="仿宋" w:hint="eastAsia"/>
                <w:kern w:val="0"/>
                <w:sz w:val="24"/>
                <w:szCs w:val="24"/>
              </w:rPr>
              <w:t>支持GB28181-2011/2016协议平台级联（以公安部检测报告为准）</w:t>
            </w:r>
          </w:p>
          <w:p w:rsidR="006717E7" w:rsidRDefault="006717E7">
            <w:pPr>
              <w:widowControl/>
              <w:shd w:val="clear" w:color="auto" w:fill="FFFFFF"/>
              <w:wordWrap w:val="0"/>
              <w:jc w:val="left"/>
              <w:textAlignment w:val="baseline"/>
              <w:rPr>
                <w:rFonts w:ascii="仿宋" w:eastAsia="仿宋" w:hAnsi="仿宋" w:cs="仿宋"/>
                <w:kern w:val="0"/>
                <w:sz w:val="24"/>
                <w:szCs w:val="24"/>
              </w:rPr>
            </w:pPr>
          </w:p>
        </w:tc>
        <w:tc>
          <w:tcPr>
            <w:tcW w:w="645" w:type="dxa"/>
            <w:vAlign w:val="center"/>
          </w:tcPr>
          <w:p w:rsidR="006717E7" w:rsidRDefault="00E7534F">
            <w:pPr>
              <w:rPr>
                <w:rFonts w:eastAsia="仿宋_GB2312"/>
                <w:b/>
                <w:color w:val="000000"/>
              </w:rPr>
            </w:pPr>
            <w:r>
              <w:rPr>
                <w:rFonts w:eastAsia="仿宋_GB2312" w:hint="eastAsia"/>
                <w:b/>
                <w:color w:val="000000"/>
              </w:rPr>
              <w:lastRenderedPageBreak/>
              <w:t>台</w:t>
            </w:r>
          </w:p>
        </w:tc>
        <w:tc>
          <w:tcPr>
            <w:tcW w:w="690" w:type="dxa"/>
            <w:vAlign w:val="center"/>
          </w:tcPr>
          <w:p w:rsidR="006717E7" w:rsidRDefault="00E7534F">
            <w:pPr>
              <w:jc w:val="center"/>
              <w:rPr>
                <w:rFonts w:eastAsia="仿宋_GB2312"/>
                <w:b/>
                <w:color w:val="000000"/>
              </w:rPr>
            </w:pPr>
            <w:r>
              <w:rPr>
                <w:rFonts w:eastAsia="仿宋_GB2312" w:hint="eastAsia"/>
                <w:b/>
                <w:color w:val="000000"/>
              </w:rPr>
              <w:t>1</w:t>
            </w:r>
          </w:p>
        </w:tc>
        <w:tc>
          <w:tcPr>
            <w:tcW w:w="1335" w:type="dxa"/>
            <w:vAlign w:val="center"/>
          </w:tcPr>
          <w:p w:rsidR="006717E7" w:rsidRDefault="006717E7">
            <w:pPr>
              <w:jc w:val="center"/>
              <w:rPr>
                <w:rFonts w:ascii="仿宋_GB2312" w:eastAsia="仿宋_GB2312"/>
                <w:b/>
                <w:color w:val="000000"/>
              </w:rPr>
            </w:pPr>
          </w:p>
        </w:tc>
        <w:tc>
          <w:tcPr>
            <w:tcW w:w="1465" w:type="dxa"/>
            <w:vAlign w:val="center"/>
          </w:tcPr>
          <w:p w:rsidR="006717E7" w:rsidRDefault="006717E7">
            <w:pPr>
              <w:jc w:val="center"/>
              <w:rPr>
                <w:rFonts w:ascii="仿宋_GB2312" w:eastAsia="仿宋_GB2312"/>
                <w:color w:val="000000"/>
              </w:rPr>
            </w:pPr>
          </w:p>
        </w:tc>
      </w:tr>
      <w:tr w:rsidR="006717E7">
        <w:trPr>
          <w:trHeight w:val="559"/>
          <w:jc w:val="center"/>
        </w:trPr>
        <w:tc>
          <w:tcPr>
            <w:tcW w:w="1616" w:type="dxa"/>
            <w:vAlign w:val="center"/>
          </w:tcPr>
          <w:p w:rsidR="006717E7" w:rsidRDefault="00E7534F">
            <w:pPr>
              <w:rPr>
                <w:rFonts w:ascii="宋体" w:hAnsi="宋体"/>
                <w:b/>
              </w:rPr>
            </w:pPr>
            <w:r>
              <w:rPr>
                <w:rFonts w:ascii="宋体" w:hAnsi="宋体"/>
                <w:b/>
              </w:rPr>
              <w:lastRenderedPageBreak/>
              <w:t>超高清解码器</w:t>
            </w:r>
          </w:p>
        </w:tc>
        <w:tc>
          <w:tcPr>
            <w:tcW w:w="4050" w:type="dxa"/>
            <w:vAlign w:val="center"/>
          </w:tcPr>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采用嵌入式架构，专用Linux系统，使用DSP解码。为了设备稳定可靠运行，不得采用工控机或者PC机的X86架构。</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lastRenderedPageBreak/>
              <w:t>具有</w:t>
            </w:r>
            <w:r w:rsidR="00FF09AE">
              <w:rPr>
                <w:rFonts w:ascii="仿宋" w:eastAsia="仿宋" w:hAnsi="仿宋" w:cs="仿宋" w:hint="eastAsia"/>
                <w:kern w:val="0"/>
                <w:sz w:val="24"/>
                <w:szCs w:val="24"/>
              </w:rPr>
              <w:t>≥</w:t>
            </w:r>
            <w:r>
              <w:rPr>
                <w:rFonts w:ascii="仿宋" w:eastAsia="仿宋" w:hAnsi="仿宋" w:cs="仿宋"/>
                <w:kern w:val="0"/>
                <w:sz w:val="24"/>
                <w:szCs w:val="24"/>
              </w:rPr>
              <w:t>12个HDMI输出接口、1个VGA输入接口、1个DVI输入接口、2个USB口、1个语音对讲输入、1个语音对讲输出、12个音频输出、8个报警输入、8个报警输出、1个RS485接口、6个CVBS输出接口（通过转接头实现）、1个RS232接口，2个千兆网口、2</w:t>
            </w:r>
            <w:r w:rsidR="00FF09AE">
              <w:rPr>
                <w:rFonts w:ascii="仿宋" w:eastAsia="仿宋" w:hAnsi="仿宋" w:cs="仿宋"/>
                <w:kern w:val="0"/>
                <w:sz w:val="24"/>
                <w:szCs w:val="24"/>
              </w:rPr>
              <w:t>个光口。</w:t>
            </w:r>
            <w:r>
              <w:rPr>
                <w:rFonts w:ascii="仿宋" w:eastAsia="仿宋" w:hAnsi="仿宋" w:cs="仿宋"/>
                <w:kern w:val="0"/>
                <w:sz w:val="24"/>
                <w:szCs w:val="24"/>
              </w:rPr>
              <w:t>采用AC220V电源供电。</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具有1个电源指示灯、1个VGA信号接入指示灯和1个DVI信号接入指示灯</w:t>
            </w:r>
          </w:p>
          <w:p w:rsidR="006717E7" w:rsidRDefault="00FF09AE">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w:t>
            </w:r>
            <w:r w:rsidR="00E7534F">
              <w:rPr>
                <w:rFonts w:ascii="仿宋" w:eastAsia="仿宋" w:hAnsi="仿宋" w:cs="仿宋"/>
                <w:kern w:val="0"/>
                <w:sz w:val="24"/>
                <w:szCs w:val="24"/>
              </w:rPr>
              <w:t>支持对输入的视频画面进行90°、180°、270°旋转显示。（提供封面具有CNAS认证标识的公安部报告证明。）</w:t>
            </w:r>
          </w:p>
          <w:p w:rsidR="006717E7" w:rsidRDefault="00FF09AE">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w:t>
            </w:r>
            <w:r w:rsidR="00E7534F">
              <w:rPr>
                <w:rFonts w:ascii="仿宋" w:eastAsia="仿宋" w:hAnsi="仿宋" w:cs="仿宋"/>
                <w:kern w:val="0"/>
                <w:sz w:val="24"/>
                <w:szCs w:val="24"/>
              </w:rPr>
              <w:t>设备接入具有智能行为分析功能的摄像机，可解码显示智能行为分析信息，包括移动侦测、越界入侵、区域入侵、起身离开等，并上传报警信息。（提供封面具有CNAS认证标识的公安部报告证明。）</w:t>
            </w:r>
          </w:p>
          <w:p w:rsidR="006717E7" w:rsidRDefault="00FF09AE">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w:t>
            </w:r>
            <w:r w:rsidR="00E7534F">
              <w:rPr>
                <w:rFonts w:ascii="仿宋" w:eastAsia="仿宋" w:hAnsi="仿宋" w:cs="仿宋"/>
                <w:kern w:val="0"/>
                <w:sz w:val="24"/>
                <w:szCs w:val="24"/>
              </w:rPr>
              <w:t>支持前端接入智能摄像机，直连前端人脸检测设备，可实时展示人脸检测结果，包括年龄、性别、是否戴眼镜等人脸属性信息；属性直接叠加画面显示。（提供封面具有CNAS认证标识的公安部报告证明。）</w:t>
            </w:r>
          </w:p>
          <w:p w:rsidR="006717E7" w:rsidRDefault="00FF09AE">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w:t>
            </w:r>
            <w:r w:rsidR="00E7534F">
              <w:rPr>
                <w:rFonts w:ascii="仿宋" w:eastAsia="仿宋" w:hAnsi="仿宋" w:cs="仿宋"/>
                <w:kern w:val="0"/>
                <w:sz w:val="24"/>
                <w:szCs w:val="24"/>
              </w:rPr>
              <w:t>支持黑白名单功能，可设置256个黑白名单；当设置白名单时，只允许白名单IP访问设备；当设置黑名单时，黑名单内IP无法访问设备（提供封面具有CNAS认证标识的公安部报告证明。）</w:t>
            </w:r>
          </w:p>
          <w:p w:rsidR="006717E7" w:rsidRDefault="00FF09AE">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w:t>
            </w:r>
            <w:r w:rsidR="00E7534F">
              <w:rPr>
                <w:rFonts w:ascii="仿宋" w:eastAsia="仿宋" w:hAnsi="仿宋" w:cs="仿宋"/>
                <w:kern w:val="0"/>
                <w:sz w:val="24"/>
                <w:szCs w:val="24"/>
              </w:rPr>
              <w:t>输入信号接入解码器后上墙显示，支持YUV422上墙显示；（提供封面具有CNAS认证标识的公安部报告证明。）</w:t>
            </w:r>
          </w:p>
          <w:p w:rsidR="006717E7" w:rsidRDefault="00FF09AE">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w:t>
            </w:r>
            <w:r w:rsidR="00E7534F">
              <w:rPr>
                <w:rFonts w:ascii="仿宋" w:eastAsia="仿宋" w:hAnsi="仿宋" w:cs="仿宋"/>
                <w:kern w:val="0"/>
                <w:sz w:val="24"/>
                <w:szCs w:val="24"/>
              </w:rPr>
              <w:t>支持PC 软件客户端、WEB 浏览器客户端、平台客户端、IPAD、可视化触控平台方式访问管理。（提供封面具有CNAS认证标识的公安部报告证明）</w:t>
            </w:r>
          </w:p>
          <w:p w:rsidR="006717E7" w:rsidRDefault="00FF09AE">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w:t>
            </w:r>
            <w:r w:rsidR="00E7534F">
              <w:rPr>
                <w:rFonts w:ascii="仿宋" w:eastAsia="仿宋" w:hAnsi="仿宋" w:cs="仿宋"/>
                <w:kern w:val="0"/>
                <w:sz w:val="24"/>
                <w:szCs w:val="24"/>
              </w:rPr>
              <w:t>设备可通过RTSP协议、ONVIF协议接入前端设备的视频流。为保证前期项目兼容性，需要能接入</w:t>
            </w:r>
            <w:proofErr w:type="gramStart"/>
            <w:r w:rsidR="00E7534F">
              <w:rPr>
                <w:rFonts w:ascii="仿宋" w:eastAsia="仿宋" w:hAnsi="仿宋" w:cs="仿宋"/>
                <w:kern w:val="0"/>
                <w:sz w:val="24"/>
                <w:szCs w:val="24"/>
              </w:rPr>
              <w:t>海康威视私有</w:t>
            </w:r>
            <w:proofErr w:type="gramEnd"/>
            <w:r w:rsidR="00E7534F">
              <w:rPr>
                <w:rFonts w:ascii="仿宋" w:eastAsia="仿宋" w:hAnsi="仿宋" w:cs="仿宋"/>
                <w:kern w:val="0"/>
                <w:sz w:val="24"/>
                <w:szCs w:val="24"/>
              </w:rPr>
              <w:t>协议（SDK）。（提供封面</w:t>
            </w:r>
            <w:r w:rsidR="00E7534F">
              <w:rPr>
                <w:rFonts w:ascii="仿宋" w:eastAsia="仿宋" w:hAnsi="仿宋" w:cs="仿宋"/>
                <w:kern w:val="0"/>
                <w:sz w:val="24"/>
                <w:szCs w:val="24"/>
              </w:rPr>
              <w:lastRenderedPageBreak/>
              <w:t>具有CNAS认证标识的公安部报告证明。）（！！！括号部分删除使用。写入标底此句话斟酌使用，其中海康私有协议具有强控标性，但容易被质疑，解释可以说前期项目中有海康产品！！！）</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★支持通过IE浏览器进行网络模式设置，包括设置为流畅性优先/实时性优先。（提供封面具有CNAS认证标识的公安部报告证明。）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★可通过</w:t>
            </w:r>
            <w:proofErr w:type="gramStart"/>
            <w:r>
              <w:rPr>
                <w:rFonts w:ascii="仿宋" w:eastAsia="仿宋" w:hAnsi="仿宋" w:cs="仿宋"/>
                <w:kern w:val="0"/>
                <w:sz w:val="24"/>
                <w:szCs w:val="24"/>
              </w:rPr>
              <w:t>设备抓屏</w:t>
            </w:r>
            <w:proofErr w:type="gramEnd"/>
            <w:r>
              <w:rPr>
                <w:rFonts w:ascii="仿宋" w:eastAsia="仿宋" w:hAnsi="仿宋" w:cs="仿宋"/>
                <w:kern w:val="0"/>
                <w:sz w:val="24"/>
                <w:szCs w:val="24"/>
              </w:rPr>
              <w:t>软件，将远程电脑桌面实时解码上墙显示，</w:t>
            </w:r>
            <w:proofErr w:type="gramStart"/>
            <w:r>
              <w:rPr>
                <w:rFonts w:ascii="仿宋" w:eastAsia="仿宋" w:hAnsi="仿宋" w:cs="仿宋"/>
                <w:kern w:val="0"/>
                <w:sz w:val="24"/>
                <w:szCs w:val="24"/>
              </w:rPr>
              <w:t>画面帧率可达</w:t>
            </w:r>
            <w:proofErr w:type="gramEnd"/>
            <w:r>
              <w:rPr>
                <w:rFonts w:ascii="仿宋" w:eastAsia="仿宋" w:hAnsi="仿宋" w:cs="仿宋"/>
                <w:kern w:val="0"/>
                <w:sz w:val="24"/>
                <w:szCs w:val="24"/>
              </w:rPr>
              <w:t>30fps。（提供封面具有CNAS认证标识的公安部报告证明）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★可通过客户端软件导入和导出设备配置参数。提供封面具有CNAS认证标识的公安部报告证明。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可通过客户端软件设置HDMI接口输出分辨率为3840*2160(30Hz、1920*1080(50Hz)、1920*1080(60Hz))、1680*1050(60Hz)、1600*1200(60Hz)、1280*1024(60Hz)、1280*720(60Hz)、1280*720(50Hz)、1024*768(60Hz)。（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★支持1、2、4、6、8、9、10、12、16、25、36画面分割显示；支持平均分割；</w:t>
            </w:r>
            <w:proofErr w:type="gramStart"/>
            <w:r>
              <w:rPr>
                <w:rFonts w:ascii="仿宋" w:eastAsia="仿宋" w:hAnsi="仿宋" w:cs="仿宋"/>
                <w:kern w:val="0"/>
                <w:sz w:val="24"/>
                <w:szCs w:val="24"/>
              </w:rPr>
              <w:t>支持分</w:t>
            </w:r>
            <w:proofErr w:type="gramEnd"/>
            <w:r>
              <w:rPr>
                <w:rFonts w:ascii="仿宋" w:eastAsia="仿宋" w:hAnsi="仿宋" w:cs="仿宋"/>
                <w:kern w:val="0"/>
                <w:sz w:val="24"/>
                <w:szCs w:val="24"/>
              </w:rPr>
              <w:t>割线开启/关闭设置，支持底色设置功能。（提供封面具有CNAS认证标识的公安部报告证明）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★支持通过客户端软件将1路输入视频图像发送至多</w:t>
            </w:r>
            <w:proofErr w:type="gramStart"/>
            <w:r>
              <w:rPr>
                <w:rFonts w:ascii="仿宋" w:eastAsia="仿宋" w:hAnsi="仿宋" w:cs="仿宋"/>
                <w:kern w:val="0"/>
                <w:sz w:val="24"/>
                <w:szCs w:val="24"/>
              </w:rPr>
              <w:t>个</w:t>
            </w:r>
            <w:proofErr w:type="gramEnd"/>
            <w:r>
              <w:rPr>
                <w:rFonts w:ascii="仿宋" w:eastAsia="仿宋" w:hAnsi="仿宋" w:cs="仿宋"/>
                <w:kern w:val="0"/>
                <w:sz w:val="24"/>
                <w:szCs w:val="24"/>
              </w:rPr>
              <w:t>输出接口拼接显示，支持1*2、1*3、1*4、1*5、1*6、1*7、1*8、1*9、1*10、1*11、1*12、2*1、2*2、2*3、2*4、2*5、2*6、3*1、3*2、3*3、3*4、4*1、4*2、4*3、5*1、5*2、6*1、6*2、7*1、8*1、9*1、10*1、11*1、12*1的拼接显示（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★可将样机当前的解码输出模式设置为一个场景，样机可保存多个场景，并可通过客户端软件切换样机场景提供封面具有CNAS认证标识的公安部报告证明。（提供封面具有CNAS认证标识的公安部报告证明。）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lastRenderedPageBreak/>
              <w:t>★支持通过DVI-I视频输入接口接入分辨率为1920*1080(60Hz)、1680*1050(60Hz)、1600*1200(60Hz)、1440*900(60Hz)、1366*768(60Hz)、1280*1024(60Hz)、1280*1024(50Hz)、1280*960(60Hz)、1280*800(60Hz)、1024*768(60Hz)、1280*720(60Hz)、1280*720(50Hz)、800*600(60Hz)的视频图像并显示（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通过VGA视频输入接口接入分辨率为1920*1080(60Hz)、1680*1050(60Hz)、1600*1200(60Hz)、1440*900(60Hz)、1366*768(60Hz)、1280*1024(60Hz)、1280*960(60Hz)、1280*1024(50Hz)、1280*800(60Hz)、1024*768(60Hz)、1280*720(60Hz)、1280*720(50Hz)、800*600(60Hz)的视频图像并显示（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支持客户端软件设置底色，当无解码画面时，设置输出显示该底色。（提供封面具有CNAS认证标识的公安部报告证明。）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可通过客户端软件将显示窗口在多个显示屏间进行拖动或跨屏显示，并可调节显示窗口大小。（提供封面具有CNAS认证标识的公安部报告证明）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w:t>
            </w:r>
            <w:proofErr w:type="gramStart"/>
            <w:r>
              <w:rPr>
                <w:rFonts w:ascii="仿宋" w:eastAsia="仿宋" w:hAnsi="仿宋" w:cs="仿宋"/>
                <w:kern w:val="0"/>
                <w:sz w:val="24"/>
                <w:szCs w:val="24"/>
              </w:rPr>
              <w:t>视频轮巡功能</w:t>
            </w:r>
            <w:proofErr w:type="gramEnd"/>
            <w:r>
              <w:rPr>
                <w:rFonts w:ascii="仿宋" w:eastAsia="仿宋" w:hAnsi="仿宋" w:cs="仿宋"/>
                <w:kern w:val="0"/>
                <w:sz w:val="24"/>
                <w:szCs w:val="24"/>
              </w:rPr>
              <w:t>，并可在客户端软件</w:t>
            </w:r>
            <w:proofErr w:type="gramStart"/>
            <w:r>
              <w:rPr>
                <w:rFonts w:ascii="仿宋" w:eastAsia="仿宋" w:hAnsi="仿宋" w:cs="仿宋"/>
                <w:kern w:val="0"/>
                <w:sz w:val="24"/>
                <w:szCs w:val="24"/>
              </w:rPr>
              <w:t>设置轮巡计划</w:t>
            </w:r>
            <w:proofErr w:type="gramEnd"/>
            <w:r>
              <w:rPr>
                <w:rFonts w:ascii="仿宋" w:eastAsia="仿宋" w:hAnsi="仿宋" w:cs="仿宋"/>
                <w:kern w:val="0"/>
                <w:sz w:val="24"/>
                <w:szCs w:val="24"/>
              </w:rPr>
              <w:t>。（提供封面具有CNAS认证标识的公安部报告证明）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支持通过客户端软件对接入的云台进行控制；通过RS-485接口连接键盘实现键盘接入的云台进行控制。（提供封面具有CNAS认证标识的公安部报告证明。）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可通过客户端软件对设备进行恢复出厂设置。</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支持NTP校时及客户端软件手动校时两种校时方式（提供封面具有CNAS认证标识的公安部报告证明。）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音频解码格式支持G.722、G.711A、G.726、G711U、MPEG2-L2、AAC。</w:t>
            </w:r>
            <w:r>
              <w:rPr>
                <w:rFonts w:ascii="仿宋" w:eastAsia="仿宋" w:hAnsi="仿宋" w:cs="仿宋"/>
                <w:kern w:val="0"/>
                <w:sz w:val="24"/>
                <w:szCs w:val="24"/>
              </w:rPr>
              <w:lastRenderedPageBreak/>
              <w:t>（提供封面具有CNAS认证标识的公安部报告证明。）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设备通过高温、低温、恒定湿热试验（高温55±2℃，低温-10±3℃，持续时间2H；相对湿度90%~95%、温度40±2℃，持续时间48H）。（提供封面具有CNAS认证标识的公安部报告证明。）</w:t>
            </w:r>
          </w:p>
        </w:tc>
        <w:tc>
          <w:tcPr>
            <w:tcW w:w="645" w:type="dxa"/>
            <w:vAlign w:val="center"/>
          </w:tcPr>
          <w:p w:rsidR="006717E7" w:rsidRDefault="00E7534F">
            <w:pPr>
              <w:rPr>
                <w:rFonts w:eastAsia="仿宋_GB2312"/>
                <w:b/>
                <w:color w:val="000000"/>
              </w:rPr>
            </w:pPr>
            <w:r>
              <w:rPr>
                <w:rFonts w:eastAsia="仿宋_GB2312" w:hint="eastAsia"/>
                <w:b/>
                <w:color w:val="000000"/>
              </w:rPr>
              <w:lastRenderedPageBreak/>
              <w:t>台</w:t>
            </w:r>
          </w:p>
        </w:tc>
        <w:tc>
          <w:tcPr>
            <w:tcW w:w="690" w:type="dxa"/>
            <w:vAlign w:val="center"/>
          </w:tcPr>
          <w:p w:rsidR="006717E7" w:rsidRDefault="00E7534F">
            <w:pPr>
              <w:jc w:val="center"/>
              <w:rPr>
                <w:rFonts w:eastAsia="仿宋_GB2312"/>
                <w:b/>
                <w:color w:val="000000"/>
              </w:rPr>
            </w:pPr>
            <w:r>
              <w:rPr>
                <w:rFonts w:eastAsia="仿宋_GB2312" w:hint="eastAsia"/>
                <w:b/>
                <w:color w:val="000000"/>
              </w:rPr>
              <w:t>1</w:t>
            </w:r>
          </w:p>
        </w:tc>
        <w:tc>
          <w:tcPr>
            <w:tcW w:w="1335" w:type="dxa"/>
            <w:vAlign w:val="center"/>
          </w:tcPr>
          <w:p w:rsidR="006717E7" w:rsidRDefault="006717E7">
            <w:pPr>
              <w:jc w:val="center"/>
              <w:rPr>
                <w:rFonts w:ascii="仿宋_GB2312" w:eastAsia="仿宋_GB2312"/>
                <w:b/>
                <w:color w:val="000000"/>
              </w:rPr>
            </w:pPr>
          </w:p>
        </w:tc>
        <w:tc>
          <w:tcPr>
            <w:tcW w:w="1465" w:type="dxa"/>
            <w:vAlign w:val="center"/>
          </w:tcPr>
          <w:p w:rsidR="006717E7" w:rsidRDefault="006717E7">
            <w:pPr>
              <w:jc w:val="center"/>
              <w:rPr>
                <w:rFonts w:ascii="仿宋_GB2312" w:eastAsia="仿宋_GB2312"/>
                <w:color w:val="000000"/>
              </w:rPr>
            </w:pPr>
          </w:p>
        </w:tc>
      </w:tr>
      <w:tr w:rsidR="006717E7">
        <w:trPr>
          <w:trHeight w:val="559"/>
          <w:jc w:val="center"/>
        </w:trPr>
        <w:tc>
          <w:tcPr>
            <w:tcW w:w="1616" w:type="dxa"/>
            <w:vAlign w:val="center"/>
          </w:tcPr>
          <w:p w:rsidR="006717E7" w:rsidRDefault="00E7534F">
            <w:pPr>
              <w:rPr>
                <w:rFonts w:ascii="宋体" w:hAnsi="宋体"/>
                <w:b/>
              </w:rPr>
            </w:pPr>
            <w:proofErr w:type="spellStart"/>
            <w:r>
              <w:rPr>
                <w:rFonts w:ascii="宋体" w:hAnsi="宋体"/>
                <w:b/>
              </w:rPr>
              <w:lastRenderedPageBreak/>
              <w:t>iSecure</w:t>
            </w:r>
            <w:proofErr w:type="spellEnd"/>
            <w:r>
              <w:rPr>
                <w:rFonts w:ascii="宋体" w:hAnsi="宋体"/>
                <w:b/>
              </w:rPr>
              <w:t xml:space="preserve"> Center综合安防管理平台(DS)v1.7.0</w:t>
            </w:r>
            <w:r>
              <w:rPr>
                <w:rFonts w:ascii="宋体" w:hAnsi="宋体" w:hint="eastAsia"/>
                <w:b/>
              </w:rPr>
              <w:t xml:space="preserve"> 基础包</w:t>
            </w:r>
          </w:p>
        </w:tc>
        <w:tc>
          <w:tcPr>
            <w:tcW w:w="4050" w:type="dxa"/>
            <w:vAlign w:val="center"/>
          </w:tcPr>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最大支持用户200000个，最大支持500个用户并发登录请求以及5000个用户同时在线</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最大支持管控1000000个人员，每个人员可涉及人脸、指纹、卡</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支持多样的人员信息采集途径，并支持人脸照片质量评分。采集途径包括但不限于：①通过多功能采集设备在线采集人脸、指纹、身份证信息；②在公网或内</w:t>
            </w:r>
            <w:proofErr w:type="gramStart"/>
            <w:r>
              <w:rPr>
                <w:rFonts w:ascii="仿宋" w:eastAsia="仿宋" w:hAnsi="仿宋" w:cs="仿宋"/>
                <w:kern w:val="0"/>
                <w:sz w:val="24"/>
                <w:szCs w:val="24"/>
              </w:rPr>
              <w:t>网环境</w:t>
            </w:r>
            <w:proofErr w:type="gramEnd"/>
            <w:r>
              <w:rPr>
                <w:rFonts w:ascii="仿宋" w:eastAsia="仿宋" w:hAnsi="仿宋" w:cs="仿宋"/>
                <w:kern w:val="0"/>
                <w:sz w:val="24"/>
                <w:szCs w:val="24"/>
              </w:rPr>
              <w:t>下，通过APP方式实现人脸照片采集；③通过人证比对设备实现离线或在线自助采集人脸照片；④通过平台批量导入人脸照片，人脸照片可通过人脸照片预处理工具校验照片命名、大小和质量是否符合规范</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支持AD域</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多类数据自定义扩展，包括但不限于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支持部署逐渐（服务）到服务器集群，并进行集群管理</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支持根据用户使用习惯自定义配置快捷功能入口，支持首页投放大屏展示，支持最近7天每日的用户</w:t>
            </w:r>
            <w:proofErr w:type="gramStart"/>
            <w:r>
              <w:rPr>
                <w:rFonts w:ascii="仿宋" w:eastAsia="仿宋" w:hAnsi="仿宋" w:cs="仿宋"/>
                <w:kern w:val="0"/>
                <w:sz w:val="24"/>
                <w:szCs w:val="24"/>
              </w:rPr>
              <w:t>活跃数</w:t>
            </w:r>
            <w:proofErr w:type="gramEnd"/>
            <w:r>
              <w:rPr>
                <w:rFonts w:ascii="仿宋" w:eastAsia="仿宋" w:hAnsi="仿宋" w:cs="仿宋"/>
                <w:kern w:val="0"/>
                <w:sz w:val="24"/>
                <w:szCs w:val="24"/>
              </w:rPr>
              <w:t>统计</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支持以中心管理服务为核心的网络拓扑结构，支持对系统中的分组、服务器、组件等统计概览、查看</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支持多色彩（红、橙、黄）展示运行告警状态，支持告警统计、概览、处理，支持告警记录查看、查</w:t>
            </w:r>
            <w:r>
              <w:rPr>
                <w:rFonts w:ascii="仿宋" w:eastAsia="仿宋" w:hAnsi="仿宋" w:cs="仿宋"/>
                <w:kern w:val="0"/>
                <w:sz w:val="24"/>
                <w:szCs w:val="24"/>
              </w:rPr>
              <w:lastRenderedPageBreak/>
              <w:t>询，支持告警单条、批量处理；支持系统最近7天每日告警数统计，支持评分量化系统监控指数，显示系统运行状态</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导航视图管理，对系统内各节点进行查看、增加、删除、修改，展示、查找；支持对系统内所有服务器进行监控，包括名称、IP地址、状态、未处理告警数、CPU使用率、内存使用率、磁盘容量、主机代理等；支持对系统内所有组件信息进行监控，组件信息包含：组件名称、未处理告警数、所属服务器、最近操作时间、授权状态等</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软件包（组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支持知识库搜索查询、导入、导出，支持经验分享</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监控点最多管理容量为1000000路</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支持全景摄像机，实现360度的全景监控，可以对全景区域内的多个目标进行穿越警戒面、区域入侵、进入区域、离开区域行为的检测</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支持在预览监控点画面时进行一键上墙、 云台控制、语音对讲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支持视频画面叠加水印，包括视频预览、录像回放、即时回放、录像剪辑、手动录像和录像下载时叠加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支持设备录像回传至中心存储，可以支持计划回传和手动回传两种模式</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支持获取报警主机所有防区信息，包括扩展防区；支持对扩展防区进行布防、撤防、旁路、旁路恢复操作；支持接收扩展防区上报事件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lastRenderedPageBreak/>
              <w:t>支持灯光控制设置，可对单个灯或灯光组进行开关控制和开关计划配置</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支持M1卡指定扇区加密，加密的M1卡可以按权限在加密或不加密的设备上使用</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支持人脸建模的大规模批量下发；支持初始化全量下发、增量异动下发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支持人员的卡权限在平台进行权限认证，当卡权限还未下发到设备时，平台可以根据刷卡事件进行人员权限判断并进行反控开门</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支持可设置门禁权限为长期有效；权限时间支持精确到秒；门禁权限手动冻结、解冻；自动清理长期未使用的门禁权限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支持跨门禁主机的多门互锁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支持人员通行记录区分：内部人员、外部人员、陌生人员</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支持门禁测温设备刷身份证显示健康码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w:t>
            </w:r>
            <w:proofErr w:type="gramStart"/>
            <w:r>
              <w:rPr>
                <w:rFonts w:ascii="仿宋" w:eastAsia="仿宋" w:hAnsi="仿宋" w:cs="仿宋"/>
                <w:kern w:val="0"/>
                <w:sz w:val="24"/>
                <w:szCs w:val="24"/>
              </w:rPr>
              <w:t>接入安卓访客</w:t>
            </w:r>
            <w:proofErr w:type="gramEnd"/>
            <w:r>
              <w:rPr>
                <w:rFonts w:ascii="仿宋" w:eastAsia="仿宋" w:hAnsi="仿宋" w:cs="仿宋"/>
                <w:kern w:val="0"/>
                <w:sz w:val="24"/>
                <w:szCs w:val="24"/>
              </w:rPr>
              <w:t>机，实现在 支持</w:t>
            </w:r>
            <w:proofErr w:type="gramStart"/>
            <w:r>
              <w:rPr>
                <w:rFonts w:ascii="仿宋" w:eastAsia="仿宋" w:hAnsi="仿宋" w:cs="仿宋"/>
                <w:kern w:val="0"/>
                <w:sz w:val="24"/>
                <w:szCs w:val="24"/>
              </w:rPr>
              <w:t>接入安卓访客</w:t>
            </w:r>
            <w:proofErr w:type="gramEnd"/>
            <w:r>
              <w:rPr>
                <w:rFonts w:ascii="仿宋" w:eastAsia="仿宋" w:hAnsi="仿宋" w:cs="仿宋"/>
                <w:kern w:val="0"/>
                <w:sz w:val="24"/>
                <w:szCs w:val="24"/>
              </w:rPr>
              <w:t>机，实现在 访客登记 时采集并展示访客体温</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支持来访人通过移动端（H5）自助预约，预约成功后收到短信通知</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支持访客多级审批流程管理</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支持访客足迹查看，包含门禁人员出入事件、可视对讲出入事件、人脸监控记录、</w:t>
            </w:r>
            <w:proofErr w:type="gramStart"/>
            <w:r>
              <w:rPr>
                <w:rFonts w:ascii="仿宋" w:eastAsia="仿宋" w:hAnsi="仿宋" w:cs="仿宋"/>
                <w:kern w:val="0"/>
                <w:sz w:val="24"/>
                <w:szCs w:val="24"/>
              </w:rPr>
              <w:t>梯控事件</w:t>
            </w:r>
            <w:proofErr w:type="gramEnd"/>
            <w:r>
              <w:rPr>
                <w:rFonts w:ascii="仿宋" w:eastAsia="仿宋" w:hAnsi="仿宋" w:cs="仿宋"/>
                <w:kern w:val="0"/>
                <w:sz w:val="24"/>
                <w:szCs w:val="24"/>
              </w:rPr>
              <w:t>、停车场出入事件</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支持按次预约和按时段预约功能</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支持在访客平台中登记过的访客车辆进入停车场时自动放行</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支持纯车牌，车主卡辅，纯卡片，</w:t>
            </w:r>
            <w:proofErr w:type="gramStart"/>
            <w:r>
              <w:rPr>
                <w:rFonts w:ascii="仿宋" w:eastAsia="仿宋" w:hAnsi="仿宋" w:cs="仿宋"/>
                <w:kern w:val="0"/>
                <w:sz w:val="24"/>
                <w:szCs w:val="24"/>
              </w:rPr>
              <w:t>卡主车辅四种</w:t>
            </w:r>
            <w:proofErr w:type="gramEnd"/>
            <w:r>
              <w:rPr>
                <w:rFonts w:ascii="仿宋" w:eastAsia="仿宋" w:hAnsi="仿宋" w:cs="仿宋"/>
                <w:kern w:val="0"/>
                <w:sz w:val="24"/>
                <w:szCs w:val="24"/>
              </w:rPr>
              <w:t>识别模式；支持新能源车牌识别</w:t>
            </w:r>
          </w:p>
          <w:p w:rsidR="006717E7" w:rsidRDefault="00E7534F">
            <w:pPr>
              <w:widowControl/>
              <w:shd w:val="clear" w:color="auto" w:fill="FFFFFF"/>
              <w:wordWrap w:val="0"/>
              <w:jc w:val="left"/>
              <w:textAlignment w:val="baseline"/>
              <w:rPr>
                <w:rFonts w:ascii="仿宋" w:eastAsia="仿宋" w:hAnsi="仿宋" w:cs="仿宋"/>
                <w:kern w:val="0"/>
                <w:sz w:val="24"/>
                <w:szCs w:val="24"/>
              </w:rPr>
            </w:pPr>
            <w:proofErr w:type="gramStart"/>
            <w:r>
              <w:rPr>
                <w:rFonts w:ascii="仿宋" w:eastAsia="仿宋" w:hAnsi="仿宋" w:cs="仿宋"/>
                <w:kern w:val="0"/>
                <w:sz w:val="24"/>
                <w:szCs w:val="24"/>
              </w:rPr>
              <w:t>固定车包期</w:t>
            </w:r>
            <w:proofErr w:type="gramEnd"/>
            <w:r>
              <w:rPr>
                <w:rFonts w:ascii="仿宋" w:eastAsia="仿宋" w:hAnsi="仿宋" w:cs="仿宋"/>
                <w:kern w:val="0"/>
                <w:sz w:val="24"/>
                <w:szCs w:val="24"/>
              </w:rPr>
              <w:t>规则支持</w:t>
            </w:r>
            <w:proofErr w:type="gramStart"/>
            <w:r>
              <w:rPr>
                <w:rFonts w:ascii="仿宋" w:eastAsia="仿宋" w:hAnsi="仿宋" w:cs="仿宋"/>
                <w:kern w:val="0"/>
                <w:sz w:val="24"/>
                <w:szCs w:val="24"/>
              </w:rPr>
              <w:t>闲时月包，包期类型</w:t>
            </w:r>
            <w:proofErr w:type="gramEnd"/>
            <w:r>
              <w:rPr>
                <w:rFonts w:ascii="仿宋" w:eastAsia="仿宋" w:hAnsi="仿宋" w:cs="仿宋"/>
                <w:kern w:val="0"/>
                <w:sz w:val="24"/>
                <w:szCs w:val="24"/>
              </w:rPr>
              <w:t>可以自定义：可以按照日期、星期设置不同时间段的收费策略，其余时段按照临时车收费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支持通过人工缴费客户端、自助寻车缴费客户端、手持缴费终端提前缴费；支持模糊查询、按时间查询和无牌车查询；手持缴费终端支持直接扫描车牌；支持通过现金、微</w:t>
            </w:r>
            <w:r>
              <w:rPr>
                <w:rFonts w:ascii="仿宋" w:eastAsia="仿宋" w:hAnsi="仿宋" w:cs="仿宋"/>
                <w:kern w:val="0"/>
                <w:sz w:val="24"/>
                <w:szCs w:val="24"/>
              </w:rPr>
              <w:lastRenderedPageBreak/>
              <w:t>信、支付宝三种方式缴费；支持缴费小票打印</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支持普通车位、固定车位、VIP车位、新能源车位的占用管控，占用车位后会报警联动</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支持从平台发布广告图片到自助设备并可设置图片变化时间间隔</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支持出入口管理终端设备通过非固定IP主动注册到平台</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支持不同车辆类型（黑名单、特殊车、群组车、预约车、固定车、临时车）进出停车场时在出入口LED显示屏上用不同的文字和颜色进行提示</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支持中心对前端车辆的语音对讲和广播</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支持对陌生人识别，人脸不在名单内时，系统自动报警</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w:t>
            </w:r>
            <w:proofErr w:type="gramStart"/>
            <w:r>
              <w:rPr>
                <w:rFonts w:ascii="仿宋" w:eastAsia="仿宋" w:hAnsi="仿宋" w:cs="仿宋"/>
                <w:kern w:val="0"/>
                <w:sz w:val="24"/>
                <w:szCs w:val="24"/>
              </w:rPr>
              <w:t>以脸搜脸</w:t>
            </w:r>
            <w:proofErr w:type="gramEnd"/>
            <w:r>
              <w:rPr>
                <w:rFonts w:ascii="仿宋" w:eastAsia="仿宋" w:hAnsi="仿宋" w:cs="仿宋"/>
                <w:kern w:val="0"/>
                <w:sz w:val="24"/>
                <w:szCs w:val="24"/>
              </w:rPr>
              <w:t>，对人脸图片进行检索，检索结果支持列表模式和地图模式，地图模式可以按照时间顺序形成人脸轨迹，用于描述目标人员在该区域的移动路线</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w:t>
            </w:r>
            <w:proofErr w:type="gramStart"/>
            <w:r>
              <w:rPr>
                <w:rFonts w:ascii="仿宋" w:eastAsia="仿宋" w:hAnsi="仿宋" w:cs="仿宋"/>
                <w:kern w:val="0"/>
                <w:sz w:val="24"/>
                <w:szCs w:val="24"/>
              </w:rPr>
              <w:t>以脸搜脸多</w:t>
            </w:r>
            <w:proofErr w:type="gramEnd"/>
            <w:r>
              <w:rPr>
                <w:rFonts w:ascii="仿宋" w:eastAsia="仿宋" w:hAnsi="仿宋" w:cs="仿宋"/>
                <w:kern w:val="0"/>
                <w:sz w:val="24"/>
                <w:szCs w:val="24"/>
              </w:rPr>
              <w:t>图模式，上传一张图片中有多个人脸，系统可以支持搜索多个目标人脸，最大不超过五个</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支持高频人员识别应用，包括高频人员包括出现的次数、抓拍时间、抓拍点、人脸抓拍图、抓拍原图、人脸轨迹等，并将人员加入分组进行一键布控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接入行为分析服务器，接收行为分析事件并进行联动，行为分析事件包括：穿越警戒线、区域入侵、进入区域、离开区域、徘徊、停车、物品遗留、物品拿取、快速移动、肢体冲突、人群聚集、人员倒地、起身、攀高、离岗、剧烈运动、玩手机检测、人数异常检测、声强突变检测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支持将抓拍记录中的人脸加入人脸分组实现快速布防，加入人脸分组时支持检测分组中是否已有相似人脸及相似度，如有相似人脸则进行提示并可选择是否加入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支持高空抛物行为实时监控告警</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lastRenderedPageBreak/>
              <w:t>支持高空抛物行为回溯，可查看多点位录像回放</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支持高空抛物物体掉落轨迹查看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支持高空抛物视频监控画面隐私遮掩能力，防止室内隐私视频泄漏</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三台高空抛物相机在不同距离架设的条件下，支持对100米层高建筑物的高空抛物行为监测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支持一定时间段内重复报警自动合并，时长规则可配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支持批量处理报警事件并记录处理意见，处理单个报警事件时可选预置处理意见实现快速处理、</w:t>
            </w:r>
            <w:proofErr w:type="gramStart"/>
            <w:r>
              <w:rPr>
                <w:rFonts w:ascii="仿宋" w:eastAsia="仿宋" w:hAnsi="仿宋" w:cs="仿宋"/>
                <w:kern w:val="0"/>
                <w:sz w:val="24"/>
                <w:szCs w:val="24"/>
              </w:rPr>
              <w:t>转其他</w:t>
            </w:r>
            <w:proofErr w:type="gramEnd"/>
            <w:r>
              <w:rPr>
                <w:rFonts w:ascii="仿宋" w:eastAsia="仿宋" w:hAnsi="仿宋" w:cs="仿宋"/>
                <w:kern w:val="0"/>
                <w:sz w:val="24"/>
                <w:szCs w:val="24"/>
              </w:rPr>
              <w:t>用户处理、上</w:t>
            </w:r>
            <w:proofErr w:type="gramStart"/>
            <w:r>
              <w:rPr>
                <w:rFonts w:ascii="仿宋" w:eastAsia="仿宋" w:hAnsi="仿宋" w:cs="仿宋"/>
                <w:kern w:val="0"/>
                <w:sz w:val="24"/>
                <w:szCs w:val="24"/>
              </w:rPr>
              <w:t>传事件</w:t>
            </w:r>
            <w:proofErr w:type="gramEnd"/>
            <w:r>
              <w:rPr>
                <w:rFonts w:ascii="仿宋" w:eastAsia="仿宋" w:hAnsi="仿宋" w:cs="仿宋"/>
                <w:kern w:val="0"/>
                <w:sz w:val="24"/>
                <w:szCs w:val="24"/>
              </w:rPr>
              <w:t>现场相关处理图片或视频素材；已处理的报警事件支持补充处理意见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支持将视频预览画面、门禁出入信息、出入口进出信息、智能监控实时监控信息融合在一个客户端页面进行展示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 xml:space="preserve">支持单个窗口绑定 或移除 或移除 或移除  单个或多资 源点 （最多支持绑定 1个监控点 +9 </w:t>
            </w:r>
            <w:proofErr w:type="gramStart"/>
            <w:r>
              <w:rPr>
                <w:rFonts w:ascii="仿宋" w:eastAsia="仿宋" w:hAnsi="仿宋" w:cs="仿宋"/>
                <w:kern w:val="0"/>
                <w:sz w:val="24"/>
                <w:szCs w:val="24"/>
              </w:rPr>
              <w:t>个</w:t>
            </w:r>
            <w:proofErr w:type="gramEnd"/>
            <w:r>
              <w:rPr>
                <w:rFonts w:ascii="仿宋" w:eastAsia="仿宋" w:hAnsi="仿宋" w:cs="仿宋"/>
                <w:kern w:val="0"/>
                <w:sz w:val="24"/>
                <w:szCs w:val="24"/>
              </w:rPr>
              <w:t xml:space="preserve">门禁或 1个监控点 +9 </w:t>
            </w:r>
            <w:proofErr w:type="gramStart"/>
            <w:r>
              <w:rPr>
                <w:rFonts w:ascii="仿宋" w:eastAsia="仿宋" w:hAnsi="仿宋" w:cs="仿宋"/>
                <w:kern w:val="0"/>
                <w:sz w:val="24"/>
                <w:szCs w:val="24"/>
              </w:rPr>
              <w:t>个</w:t>
            </w:r>
            <w:proofErr w:type="gramEnd"/>
            <w:r>
              <w:rPr>
                <w:rFonts w:ascii="仿宋" w:eastAsia="仿宋" w:hAnsi="仿宋" w:cs="仿宋"/>
                <w:kern w:val="0"/>
                <w:sz w:val="24"/>
                <w:szCs w:val="24"/>
              </w:rPr>
              <w:t>出入口）</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支持可以按照测温分组、测温点和测温时间维度来筛选测温数据，根据测温数据制作统计报表，统计报表包括检测数据总</w:t>
            </w:r>
            <w:proofErr w:type="gramStart"/>
            <w:r>
              <w:rPr>
                <w:rFonts w:ascii="仿宋" w:eastAsia="仿宋" w:hAnsi="仿宋" w:cs="仿宋"/>
                <w:kern w:val="0"/>
                <w:sz w:val="24"/>
                <w:szCs w:val="24"/>
              </w:rPr>
              <w:t>览</w:t>
            </w:r>
            <w:proofErr w:type="gramEnd"/>
            <w:r>
              <w:rPr>
                <w:rFonts w:ascii="仿宋" w:eastAsia="仿宋" w:hAnsi="仿宋" w:cs="仿宋"/>
                <w:kern w:val="0"/>
                <w:sz w:val="24"/>
                <w:szCs w:val="24"/>
              </w:rPr>
              <w:t>、未登记情况统计、登记情况统计、登记状态占比、来自疫区占比图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支持设置报告模板，支持通过测温分组、测温点、测温时间维度在线生成测温报告，测温报告中附件包含测温登记记录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在线报告支持保存本地或报告库中，报告库中包含历史保存到报告库中的在线报告，可以通过生成日期搜索报告库中的报告，可以在线预览和保存到本地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支持开启自动发现，可通过交换机设备IP、协议信息发现获取网络中的资源；支持重新发现；支持对发现的资源进行区域绑定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支持查看拓扑页面中的资源告警和线路告警；支持点击告警自动定位到拓扑图中的相应节点；支持对告警进行处理；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lastRenderedPageBreak/>
              <w:t>支持对拓扑图进行编辑操作，包括拓扑布局修改、拓扑节点搜索、拓扑路线编辑；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支持查看监控点到服务器之间的网络连 支持查看监控点到服务器之间的网络连接和流量情况 </w:t>
            </w:r>
          </w:p>
        </w:tc>
        <w:tc>
          <w:tcPr>
            <w:tcW w:w="645" w:type="dxa"/>
            <w:vAlign w:val="center"/>
          </w:tcPr>
          <w:p w:rsidR="006717E7" w:rsidRDefault="00E7534F">
            <w:pPr>
              <w:rPr>
                <w:rFonts w:eastAsia="仿宋_GB2312"/>
                <w:b/>
                <w:color w:val="000000"/>
              </w:rPr>
            </w:pPr>
            <w:r>
              <w:rPr>
                <w:rFonts w:eastAsia="仿宋_GB2312" w:hint="eastAsia"/>
                <w:b/>
                <w:color w:val="000000"/>
              </w:rPr>
              <w:lastRenderedPageBreak/>
              <w:t>套</w:t>
            </w:r>
          </w:p>
        </w:tc>
        <w:tc>
          <w:tcPr>
            <w:tcW w:w="690" w:type="dxa"/>
            <w:vAlign w:val="center"/>
          </w:tcPr>
          <w:p w:rsidR="006717E7" w:rsidRDefault="00E7534F">
            <w:pPr>
              <w:jc w:val="center"/>
              <w:rPr>
                <w:rFonts w:eastAsia="仿宋_GB2312"/>
                <w:b/>
                <w:color w:val="000000"/>
              </w:rPr>
            </w:pPr>
            <w:r>
              <w:rPr>
                <w:rFonts w:eastAsia="仿宋_GB2312" w:hint="eastAsia"/>
                <w:b/>
                <w:color w:val="000000"/>
              </w:rPr>
              <w:t>1</w:t>
            </w:r>
          </w:p>
        </w:tc>
        <w:tc>
          <w:tcPr>
            <w:tcW w:w="1335" w:type="dxa"/>
            <w:vAlign w:val="center"/>
          </w:tcPr>
          <w:p w:rsidR="006717E7" w:rsidRDefault="006717E7">
            <w:pPr>
              <w:jc w:val="center"/>
              <w:rPr>
                <w:rFonts w:ascii="仿宋_GB2312" w:eastAsia="仿宋_GB2312"/>
                <w:b/>
                <w:color w:val="000000"/>
              </w:rPr>
            </w:pPr>
          </w:p>
        </w:tc>
        <w:tc>
          <w:tcPr>
            <w:tcW w:w="1465" w:type="dxa"/>
            <w:vAlign w:val="center"/>
          </w:tcPr>
          <w:p w:rsidR="006717E7" w:rsidRDefault="006717E7">
            <w:pPr>
              <w:jc w:val="center"/>
              <w:rPr>
                <w:rFonts w:ascii="仿宋_GB2312" w:eastAsia="仿宋_GB2312"/>
                <w:color w:val="000000"/>
              </w:rPr>
            </w:pPr>
          </w:p>
        </w:tc>
      </w:tr>
      <w:tr w:rsidR="006717E7">
        <w:trPr>
          <w:trHeight w:val="559"/>
          <w:jc w:val="center"/>
        </w:trPr>
        <w:tc>
          <w:tcPr>
            <w:tcW w:w="1616" w:type="dxa"/>
            <w:vAlign w:val="center"/>
          </w:tcPr>
          <w:p w:rsidR="006717E7" w:rsidRDefault="00E7534F">
            <w:pPr>
              <w:rPr>
                <w:rFonts w:ascii="宋体" w:hAnsi="宋体"/>
                <w:b/>
              </w:rPr>
            </w:pPr>
            <w:proofErr w:type="spellStart"/>
            <w:r>
              <w:rPr>
                <w:rFonts w:ascii="宋体" w:hAnsi="宋体"/>
                <w:b/>
              </w:rPr>
              <w:lastRenderedPageBreak/>
              <w:t>iSecure</w:t>
            </w:r>
            <w:proofErr w:type="spellEnd"/>
            <w:r>
              <w:rPr>
                <w:rFonts w:ascii="宋体" w:hAnsi="宋体"/>
                <w:b/>
              </w:rPr>
              <w:t xml:space="preserve"> Center综合安防管理平台(DS)v1.7.0</w:t>
            </w:r>
            <w:r>
              <w:rPr>
                <w:rFonts w:ascii="宋体" w:hAnsi="宋体" w:hint="eastAsia"/>
                <w:b/>
              </w:rPr>
              <w:t xml:space="preserve"> 视频监控</w:t>
            </w:r>
          </w:p>
        </w:tc>
        <w:tc>
          <w:tcPr>
            <w:tcW w:w="4050" w:type="dxa"/>
            <w:vAlign w:val="center"/>
          </w:tcPr>
          <w:p w:rsidR="00976253" w:rsidRDefault="00E7534F" w:rsidP="00976253">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视频监控应用提供视频管理服务，支持编码设备通过海康设备网络SDK协议、海康</w:t>
            </w:r>
            <w:proofErr w:type="spellStart"/>
            <w:r>
              <w:rPr>
                <w:rFonts w:ascii="仿宋" w:eastAsia="仿宋" w:hAnsi="仿宋" w:cs="仿宋"/>
                <w:kern w:val="0"/>
                <w:sz w:val="24"/>
                <w:szCs w:val="24"/>
              </w:rPr>
              <w:t>Ehome</w:t>
            </w:r>
            <w:proofErr w:type="spellEnd"/>
            <w:r>
              <w:rPr>
                <w:rFonts w:ascii="仿宋" w:eastAsia="仿宋" w:hAnsi="仿宋" w:cs="仿宋"/>
                <w:kern w:val="0"/>
                <w:sz w:val="24"/>
                <w:szCs w:val="24"/>
              </w:rPr>
              <w:t>协议、海康ISUP5.0协议、GB28181协议、ONVIF协议、大</w:t>
            </w:r>
            <w:proofErr w:type="gramStart"/>
            <w:r>
              <w:rPr>
                <w:rFonts w:ascii="仿宋" w:eastAsia="仿宋" w:hAnsi="仿宋" w:cs="仿宋"/>
                <w:kern w:val="0"/>
                <w:sz w:val="24"/>
                <w:szCs w:val="24"/>
              </w:rPr>
              <w:t>华设备</w:t>
            </w:r>
            <w:proofErr w:type="gramEnd"/>
            <w:r>
              <w:rPr>
                <w:rFonts w:ascii="仿宋" w:eastAsia="仿宋" w:hAnsi="仿宋" w:cs="仿宋"/>
                <w:kern w:val="0"/>
                <w:sz w:val="24"/>
                <w:szCs w:val="24"/>
              </w:rPr>
              <w:t>网络SDK协议、萤石协议接入平台，实现视频预览、录像回放、视频上墙、视频事件监控服务能力，并且在网络带宽不足、有流量限制的网络环境下可以通过以图片替代视频的模式提供监控服务。</w:t>
            </w:r>
            <w:r w:rsidR="00976253">
              <w:rPr>
                <w:rFonts w:ascii="仿宋" w:eastAsia="仿宋" w:hAnsi="仿宋" w:cs="仿宋"/>
                <w:kern w:val="0"/>
                <w:sz w:val="24"/>
                <w:szCs w:val="24"/>
              </w:rPr>
              <w:t>默认包含500路</w:t>
            </w:r>
            <w:r w:rsidR="00976253">
              <w:rPr>
                <w:rFonts w:ascii="仿宋" w:eastAsia="仿宋" w:hAnsi="仿宋" w:cs="仿宋" w:hint="eastAsia"/>
                <w:kern w:val="0"/>
                <w:sz w:val="24"/>
                <w:szCs w:val="24"/>
              </w:rPr>
              <w:t>点位</w:t>
            </w:r>
            <w:r w:rsidR="00976253">
              <w:rPr>
                <w:rFonts w:ascii="仿宋" w:eastAsia="仿宋" w:hAnsi="仿宋" w:cs="仿宋"/>
                <w:kern w:val="0"/>
                <w:sz w:val="24"/>
                <w:szCs w:val="24"/>
              </w:rPr>
              <w:t>授权。</w:t>
            </w:r>
          </w:p>
          <w:p w:rsidR="006717E7" w:rsidRDefault="006717E7">
            <w:pPr>
              <w:widowControl/>
              <w:shd w:val="clear" w:color="auto" w:fill="FFFFFF"/>
              <w:wordWrap w:val="0"/>
              <w:jc w:val="left"/>
              <w:textAlignment w:val="baseline"/>
              <w:rPr>
                <w:rFonts w:ascii="仿宋" w:eastAsia="仿宋" w:hAnsi="仿宋" w:cs="仿宋"/>
                <w:kern w:val="0"/>
                <w:sz w:val="24"/>
                <w:szCs w:val="24"/>
              </w:rPr>
            </w:pP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一、视频预览</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1、支持视频实时预览能力，实现预览窗口布局切换、预览画面自适应及全屏切换；</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2、支持云台控制、</w:t>
            </w:r>
            <w:proofErr w:type="gramStart"/>
            <w:r>
              <w:rPr>
                <w:rFonts w:ascii="仿宋" w:eastAsia="仿宋" w:hAnsi="仿宋" w:cs="仿宋"/>
                <w:kern w:val="0"/>
                <w:sz w:val="24"/>
                <w:szCs w:val="24"/>
              </w:rPr>
              <w:t>实时抓图</w:t>
            </w:r>
            <w:proofErr w:type="gramEnd"/>
            <w:r>
              <w:rPr>
                <w:rFonts w:ascii="仿宋" w:eastAsia="仿宋" w:hAnsi="仿宋" w:cs="仿宋"/>
                <w:kern w:val="0"/>
                <w:sz w:val="24"/>
                <w:szCs w:val="24"/>
              </w:rPr>
              <w:t>、紧急录像、即时回放、主子码流切换、声音开启\关闭、辅屏预览（1个辅屏）、对讲、广播、报警输出控制的能力；</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3、支持智能规则展示的能力（如：针对热成像设备温度信息实时展示）；</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4、支持资源视图管理能力，以视图形式管理监控点、视频预览</w:t>
            </w:r>
            <w:proofErr w:type="gramStart"/>
            <w:r>
              <w:rPr>
                <w:rFonts w:ascii="仿宋" w:eastAsia="仿宋" w:hAnsi="仿宋" w:cs="仿宋"/>
                <w:kern w:val="0"/>
                <w:sz w:val="24"/>
                <w:szCs w:val="24"/>
              </w:rPr>
              <w:t>轮巡等</w:t>
            </w:r>
            <w:proofErr w:type="gramEnd"/>
            <w:r>
              <w:rPr>
                <w:rFonts w:ascii="仿宋" w:eastAsia="仿宋" w:hAnsi="仿宋" w:cs="仿宋"/>
                <w:kern w:val="0"/>
                <w:sz w:val="24"/>
                <w:szCs w:val="24"/>
              </w:rPr>
              <w:t>自定义资源组，其中视图类型包含公有视图和私有视图；</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5、支持全景视频监控预览能力，支持球型鹰眼、全景摄像机的全景模式；</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二、录像回放</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1、支持录像计划管理能力，支持实时录像计划、录像回传计划；</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2、支持录像回放能力，支持多画面同步回放和异步回放切换、超高</w:t>
            </w:r>
            <w:proofErr w:type="gramStart"/>
            <w:r>
              <w:rPr>
                <w:rFonts w:ascii="仿宋" w:eastAsia="仿宋" w:hAnsi="仿宋" w:cs="仿宋"/>
                <w:kern w:val="0"/>
                <w:sz w:val="24"/>
                <w:szCs w:val="24"/>
              </w:rPr>
              <w:t>倍</w:t>
            </w:r>
            <w:proofErr w:type="gramEnd"/>
            <w:r>
              <w:rPr>
                <w:rFonts w:ascii="仿宋" w:eastAsia="仿宋" w:hAnsi="仿宋" w:cs="仿宋"/>
                <w:kern w:val="0"/>
                <w:sz w:val="24"/>
                <w:szCs w:val="24"/>
              </w:rPr>
              <w:t>速回放、分段回放、录像下载、录像剪辑、录像标签、录像锁定、</w:t>
            </w:r>
            <w:proofErr w:type="gramStart"/>
            <w:r>
              <w:rPr>
                <w:rFonts w:ascii="仿宋" w:eastAsia="仿宋" w:hAnsi="仿宋" w:cs="仿宋"/>
                <w:kern w:val="0"/>
                <w:sz w:val="24"/>
                <w:szCs w:val="24"/>
              </w:rPr>
              <w:t>录像抓图</w:t>
            </w:r>
            <w:proofErr w:type="gramEnd"/>
            <w:r>
              <w:rPr>
                <w:rFonts w:ascii="仿宋" w:eastAsia="仿宋" w:hAnsi="仿宋" w:cs="仿宋"/>
                <w:kern w:val="0"/>
                <w:sz w:val="24"/>
                <w:szCs w:val="24"/>
              </w:rPr>
              <w:t>；</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三、图片监控</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lastRenderedPageBreak/>
              <w:t>1、支持视频预览与图片实时监控模式切换能力，实现图片监控模式；</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2、支持图片查询回放能力，实现按监控点、时间</w:t>
            </w:r>
            <w:proofErr w:type="gramStart"/>
            <w:r>
              <w:rPr>
                <w:rFonts w:ascii="仿宋" w:eastAsia="仿宋" w:hAnsi="仿宋" w:cs="仿宋"/>
                <w:kern w:val="0"/>
                <w:sz w:val="24"/>
                <w:szCs w:val="24"/>
              </w:rPr>
              <w:t>段展示</w:t>
            </w:r>
            <w:proofErr w:type="gramEnd"/>
            <w:r>
              <w:rPr>
                <w:rFonts w:ascii="仿宋" w:eastAsia="仿宋" w:hAnsi="仿宋" w:cs="仿宋"/>
                <w:kern w:val="0"/>
                <w:sz w:val="24"/>
                <w:szCs w:val="24"/>
              </w:rPr>
              <w:t>抓拍图片；</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3、支持图片自动播放能力，支持图片自动播放速度可设置；</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4、支持图片下载能力；</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四、视频上墙</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1、支持电视墙场景管理能力，实现场景窗口配置、场景切换计划配置以及</w:t>
            </w:r>
            <w:proofErr w:type="gramStart"/>
            <w:r>
              <w:rPr>
                <w:rFonts w:ascii="仿宋" w:eastAsia="仿宋" w:hAnsi="仿宋" w:cs="仿宋"/>
                <w:kern w:val="0"/>
                <w:sz w:val="24"/>
                <w:szCs w:val="24"/>
              </w:rPr>
              <w:t>轮巡计划</w:t>
            </w:r>
            <w:proofErr w:type="gramEnd"/>
            <w:r>
              <w:rPr>
                <w:rFonts w:ascii="仿宋" w:eastAsia="仿宋" w:hAnsi="仿宋" w:cs="仿宋"/>
                <w:kern w:val="0"/>
                <w:sz w:val="24"/>
                <w:szCs w:val="24"/>
              </w:rPr>
              <w:t>的管理；</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2、支持上墙控制能力，实现场景一键上墙、场景切换、电视墙切换、监控点上下墙、</w:t>
            </w:r>
            <w:proofErr w:type="gramStart"/>
            <w:r>
              <w:rPr>
                <w:rFonts w:ascii="仿宋" w:eastAsia="仿宋" w:hAnsi="仿宋" w:cs="仿宋"/>
                <w:kern w:val="0"/>
                <w:sz w:val="24"/>
                <w:szCs w:val="24"/>
              </w:rPr>
              <w:t>轮巡控制</w:t>
            </w:r>
            <w:proofErr w:type="gramEnd"/>
            <w:r>
              <w:rPr>
                <w:rFonts w:ascii="仿宋" w:eastAsia="仿宋" w:hAnsi="仿宋" w:cs="仿宋"/>
                <w:kern w:val="0"/>
                <w:sz w:val="24"/>
                <w:szCs w:val="24"/>
              </w:rPr>
              <w:t>操作；</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五、视频事件</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1、支持视频事件布撤防能力，可按计划模版进行布防，事件类型包括移动侦测、视频丢失、视频遮挡、报警输入、报警输出；</w:t>
            </w:r>
          </w:p>
        </w:tc>
        <w:tc>
          <w:tcPr>
            <w:tcW w:w="645" w:type="dxa"/>
            <w:vAlign w:val="center"/>
          </w:tcPr>
          <w:p w:rsidR="006717E7" w:rsidRDefault="00E7534F">
            <w:pPr>
              <w:rPr>
                <w:rFonts w:eastAsia="仿宋_GB2312"/>
                <w:b/>
                <w:color w:val="000000"/>
              </w:rPr>
            </w:pPr>
            <w:r>
              <w:rPr>
                <w:rFonts w:eastAsia="仿宋_GB2312" w:hint="eastAsia"/>
                <w:b/>
                <w:color w:val="000000"/>
              </w:rPr>
              <w:lastRenderedPageBreak/>
              <w:t>套</w:t>
            </w:r>
          </w:p>
        </w:tc>
        <w:tc>
          <w:tcPr>
            <w:tcW w:w="690" w:type="dxa"/>
            <w:vAlign w:val="center"/>
          </w:tcPr>
          <w:p w:rsidR="006717E7" w:rsidRDefault="00E7534F" w:rsidP="00976253">
            <w:pPr>
              <w:jc w:val="center"/>
              <w:rPr>
                <w:rFonts w:eastAsia="仿宋_GB2312"/>
                <w:b/>
                <w:color w:val="000000"/>
              </w:rPr>
            </w:pPr>
            <w:r>
              <w:rPr>
                <w:rFonts w:eastAsia="仿宋_GB2312" w:hint="eastAsia"/>
                <w:b/>
                <w:color w:val="000000"/>
              </w:rPr>
              <w:t>1</w:t>
            </w:r>
          </w:p>
        </w:tc>
        <w:tc>
          <w:tcPr>
            <w:tcW w:w="1335" w:type="dxa"/>
            <w:vAlign w:val="center"/>
          </w:tcPr>
          <w:p w:rsidR="006717E7" w:rsidRDefault="006717E7">
            <w:pPr>
              <w:jc w:val="center"/>
              <w:rPr>
                <w:rFonts w:ascii="仿宋_GB2312" w:eastAsia="仿宋_GB2312"/>
                <w:b/>
                <w:color w:val="000000"/>
              </w:rPr>
            </w:pPr>
          </w:p>
        </w:tc>
        <w:tc>
          <w:tcPr>
            <w:tcW w:w="1465" w:type="dxa"/>
            <w:vAlign w:val="center"/>
          </w:tcPr>
          <w:p w:rsidR="006717E7" w:rsidRDefault="006717E7">
            <w:pPr>
              <w:jc w:val="center"/>
              <w:rPr>
                <w:rFonts w:ascii="仿宋_GB2312" w:eastAsia="仿宋_GB2312"/>
                <w:color w:val="000000"/>
              </w:rPr>
            </w:pPr>
          </w:p>
        </w:tc>
      </w:tr>
      <w:tr w:rsidR="006717E7">
        <w:trPr>
          <w:trHeight w:val="559"/>
          <w:jc w:val="center"/>
        </w:trPr>
        <w:tc>
          <w:tcPr>
            <w:tcW w:w="1616" w:type="dxa"/>
            <w:vAlign w:val="center"/>
          </w:tcPr>
          <w:p w:rsidR="006717E7" w:rsidRDefault="00E7534F">
            <w:pPr>
              <w:rPr>
                <w:rFonts w:ascii="宋体" w:hAnsi="宋体"/>
                <w:b/>
              </w:rPr>
            </w:pPr>
            <w:proofErr w:type="spellStart"/>
            <w:r>
              <w:rPr>
                <w:rFonts w:ascii="宋体" w:hAnsi="宋体"/>
                <w:b/>
              </w:rPr>
              <w:t>iSecure</w:t>
            </w:r>
            <w:proofErr w:type="spellEnd"/>
            <w:r>
              <w:rPr>
                <w:rFonts w:ascii="宋体" w:hAnsi="宋体"/>
                <w:b/>
              </w:rPr>
              <w:t xml:space="preserve"> Center综合安防管理平台(DS)v1.7.0</w:t>
            </w:r>
            <w:r>
              <w:rPr>
                <w:rFonts w:ascii="宋体" w:hAnsi="宋体" w:hint="eastAsia"/>
                <w:b/>
              </w:rPr>
              <w:t>视频联网</w:t>
            </w:r>
          </w:p>
        </w:tc>
        <w:tc>
          <w:tcPr>
            <w:tcW w:w="4050" w:type="dxa"/>
            <w:vAlign w:val="center"/>
          </w:tcPr>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视频级联应用主要为视频监控业务提供级联服务，专注于平台域间视频联网，基于视频通用标准协议（GB/T28181-2011,GB/T28181-2016）与外域平台互联互通，实现上级平台对下级平台视频资源点位的操作控制。</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1、支持上下级</w:t>
            </w:r>
            <w:proofErr w:type="gramStart"/>
            <w:r>
              <w:rPr>
                <w:rFonts w:ascii="仿宋" w:eastAsia="仿宋" w:hAnsi="仿宋" w:cs="仿宋"/>
                <w:kern w:val="0"/>
                <w:sz w:val="24"/>
                <w:szCs w:val="24"/>
              </w:rPr>
              <w:t>域注册</w:t>
            </w:r>
            <w:proofErr w:type="gramEnd"/>
            <w:r>
              <w:rPr>
                <w:rFonts w:ascii="仿宋" w:eastAsia="仿宋" w:hAnsi="仿宋" w:cs="仿宋"/>
                <w:kern w:val="0"/>
                <w:sz w:val="24"/>
                <w:szCs w:val="24"/>
              </w:rPr>
              <w:t>管理能力，实现平台数据级联；</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2、支持资源同步能力；</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3、支持级联视频点位实时预览、录像回放、录像下载、语音对讲能力；</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4、支持级联视频点</w:t>
            </w:r>
            <w:proofErr w:type="gramStart"/>
            <w:r>
              <w:rPr>
                <w:rFonts w:ascii="仿宋" w:eastAsia="仿宋" w:hAnsi="仿宋" w:cs="仿宋"/>
                <w:kern w:val="0"/>
                <w:sz w:val="24"/>
                <w:szCs w:val="24"/>
              </w:rPr>
              <w:t>位设备</w:t>
            </w:r>
            <w:proofErr w:type="gramEnd"/>
            <w:r>
              <w:rPr>
                <w:rFonts w:ascii="仿宋" w:eastAsia="仿宋" w:hAnsi="仿宋" w:cs="仿宋"/>
                <w:kern w:val="0"/>
                <w:sz w:val="24"/>
                <w:szCs w:val="24"/>
              </w:rPr>
              <w:t>操作控制能力；</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5、支持下级平台推送到本级平台视频点位路数控制能力，通过级联点位授权路数控制；</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其中第3、4点需要基于视频监控应用特性提供业务应用。</w:t>
            </w:r>
          </w:p>
        </w:tc>
        <w:tc>
          <w:tcPr>
            <w:tcW w:w="645" w:type="dxa"/>
            <w:vAlign w:val="center"/>
          </w:tcPr>
          <w:p w:rsidR="006717E7" w:rsidRDefault="00E7534F">
            <w:pPr>
              <w:rPr>
                <w:rFonts w:eastAsia="仿宋_GB2312"/>
                <w:b/>
                <w:color w:val="000000"/>
              </w:rPr>
            </w:pPr>
            <w:r>
              <w:rPr>
                <w:rFonts w:eastAsia="仿宋_GB2312" w:hint="eastAsia"/>
                <w:b/>
                <w:color w:val="000000"/>
              </w:rPr>
              <w:t>套</w:t>
            </w:r>
          </w:p>
        </w:tc>
        <w:tc>
          <w:tcPr>
            <w:tcW w:w="690" w:type="dxa"/>
            <w:vAlign w:val="center"/>
          </w:tcPr>
          <w:p w:rsidR="006717E7" w:rsidRDefault="00E7534F">
            <w:pPr>
              <w:jc w:val="center"/>
              <w:rPr>
                <w:rFonts w:eastAsia="仿宋_GB2312"/>
                <w:b/>
                <w:color w:val="000000"/>
              </w:rPr>
            </w:pPr>
            <w:r>
              <w:rPr>
                <w:rFonts w:eastAsia="仿宋_GB2312" w:hint="eastAsia"/>
                <w:b/>
                <w:color w:val="000000"/>
              </w:rPr>
              <w:t>1</w:t>
            </w:r>
          </w:p>
        </w:tc>
        <w:tc>
          <w:tcPr>
            <w:tcW w:w="1335" w:type="dxa"/>
            <w:vAlign w:val="center"/>
          </w:tcPr>
          <w:p w:rsidR="006717E7" w:rsidRDefault="006717E7">
            <w:pPr>
              <w:jc w:val="center"/>
              <w:rPr>
                <w:rFonts w:ascii="仿宋_GB2312" w:eastAsia="仿宋_GB2312"/>
                <w:b/>
                <w:color w:val="000000"/>
              </w:rPr>
            </w:pPr>
          </w:p>
        </w:tc>
        <w:tc>
          <w:tcPr>
            <w:tcW w:w="1465" w:type="dxa"/>
            <w:vAlign w:val="center"/>
          </w:tcPr>
          <w:p w:rsidR="006717E7" w:rsidRDefault="006717E7">
            <w:pPr>
              <w:jc w:val="center"/>
              <w:rPr>
                <w:rFonts w:ascii="仿宋_GB2312" w:eastAsia="仿宋_GB2312"/>
                <w:color w:val="000000"/>
              </w:rPr>
            </w:pPr>
          </w:p>
        </w:tc>
      </w:tr>
      <w:tr w:rsidR="006717E7">
        <w:trPr>
          <w:trHeight w:val="559"/>
          <w:jc w:val="center"/>
        </w:trPr>
        <w:tc>
          <w:tcPr>
            <w:tcW w:w="1616" w:type="dxa"/>
            <w:vAlign w:val="center"/>
          </w:tcPr>
          <w:p w:rsidR="006717E7" w:rsidRDefault="00E7534F">
            <w:pPr>
              <w:rPr>
                <w:rFonts w:ascii="宋体" w:hAnsi="宋体"/>
                <w:b/>
              </w:rPr>
            </w:pPr>
            <w:proofErr w:type="spellStart"/>
            <w:r>
              <w:rPr>
                <w:rFonts w:ascii="宋体" w:hAnsi="宋体"/>
                <w:b/>
              </w:rPr>
              <w:t>iSecure</w:t>
            </w:r>
            <w:proofErr w:type="spellEnd"/>
            <w:r>
              <w:rPr>
                <w:rFonts w:ascii="宋体" w:hAnsi="宋体"/>
                <w:b/>
              </w:rPr>
              <w:t xml:space="preserve"> Center综合安防管理平台(DS)v1.7.0</w:t>
            </w:r>
            <w:r>
              <w:rPr>
                <w:rFonts w:ascii="宋体" w:hAnsi="宋体" w:hint="eastAsia"/>
                <w:b/>
              </w:rPr>
              <w:t>门禁管理</w:t>
            </w:r>
          </w:p>
        </w:tc>
        <w:tc>
          <w:tcPr>
            <w:tcW w:w="4050" w:type="dxa"/>
            <w:vAlign w:val="center"/>
          </w:tcPr>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基础门禁管理通过接入多种门禁设备，利用卡片、人脸、指纹介质，实现人员身份识别、出入管控等智能应用，主要提供门禁权限管理、事件管理、门禁状态查看、门禁远程控制、人员出入记录实时展示、远程呼叫对讲等应用。默认包含</w:t>
            </w:r>
            <w:r w:rsidR="00976253">
              <w:rPr>
                <w:rFonts w:ascii="仿宋" w:eastAsia="仿宋" w:hAnsi="仿宋" w:cs="仿宋" w:hint="eastAsia"/>
                <w:kern w:val="0"/>
                <w:sz w:val="24"/>
                <w:szCs w:val="24"/>
              </w:rPr>
              <w:t>2</w:t>
            </w:r>
            <w:r>
              <w:rPr>
                <w:rFonts w:ascii="仿宋" w:eastAsia="仿宋" w:hAnsi="仿宋" w:cs="仿宋"/>
                <w:kern w:val="0"/>
                <w:sz w:val="24"/>
                <w:szCs w:val="24"/>
              </w:rPr>
              <w:t>50路门禁点授权。</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lastRenderedPageBreak/>
              <w:t>一、提供门禁权限管理应用</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1、支持按组织、人员、人员分组、</w:t>
            </w:r>
            <w:proofErr w:type="gramStart"/>
            <w:r>
              <w:rPr>
                <w:rFonts w:ascii="仿宋" w:eastAsia="仿宋" w:hAnsi="仿宋" w:cs="仿宋"/>
                <w:kern w:val="0"/>
                <w:sz w:val="24"/>
                <w:szCs w:val="24"/>
              </w:rPr>
              <w:t>门禁点维度</w:t>
            </w:r>
            <w:proofErr w:type="gramEnd"/>
            <w:r>
              <w:rPr>
                <w:rFonts w:ascii="仿宋" w:eastAsia="仿宋" w:hAnsi="仿宋" w:cs="仿宋"/>
                <w:kern w:val="0"/>
                <w:sz w:val="24"/>
                <w:szCs w:val="24"/>
              </w:rPr>
              <w:t>配置权限；</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2、支持设置权限有效期、计划模板、假日计划；</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3、支持按人员特征属性生成人员分组，如证件类型、岗位等级、职称等；</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4、支持权限增量下发、初始化下发；</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5、支持按时段配置门的常开常闭状态；</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6、支持认证方式设置，可按不同时段设置不同的认证方式，如刷卡+人脸、刷卡+指纹；</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7、</w:t>
            </w:r>
            <w:proofErr w:type="gramStart"/>
            <w:r>
              <w:rPr>
                <w:rFonts w:ascii="仿宋" w:eastAsia="仿宋" w:hAnsi="仿宋" w:cs="仿宋"/>
                <w:kern w:val="0"/>
                <w:sz w:val="24"/>
                <w:szCs w:val="24"/>
              </w:rPr>
              <w:t>支持首卡常开</w:t>
            </w:r>
            <w:proofErr w:type="gramEnd"/>
            <w:r>
              <w:rPr>
                <w:rFonts w:ascii="仿宋" w:eastAsia="仿宋" w:hAnsi="仿宋" w:cs="仿宋"/>
                <w:kern w:val="0"/>
                <w:sz w:val="24"/>
                <w:szCs w:val="24"/>
              </w:rPr>
              <w:t>，</w:t>
            </w:r>
            <w:proofErr w:type="gramStart"/>
            <w:r>
              <w:rPr>
                <w:rFonts w:ascii="仿宋" w:eastAsia="仿宋" w:hAnsi="仿宋" w:cs="仿宋"/>
                <w:kern w:val="0"/>
                <w:sz w:val="24"/>
                <w:szCs w:val="24"/>
              </w:rPr>
              <w:t>刷首卡</w:t>
            </w:r>
            <w:proofErr w:type="gramEnd"/>
            <w:r>
              <w:rPr>
                <w:rFonts w:ascii="仿宋" w:eastAsia="仿宋" w:hAnsi="仿宋" w:cs="仿宋"/>
                <w:kern w:val="0"/>
                <w:sz w:val="24"/>
                <w:szCs w:val="24"/>
              </w:rPr>
              <w:t>可使门保持常开至常开时间段结束，若此期间再次</w:t>
            </w:r>
            <w:proofErr w:type="gramStart"/>
            <w:r>
              <w:rPr>
                <w:rFonts w:ascii="仿宋" w:eastAsia="仿宋" w:hAnsi="仿宋" w:cs="仿宋"/>
                <w:kern w:val="0"/>
                <w:sz w:val="24"/>
                <w:szCs w:val="24"/>
              </w:rPr>
              <w:t>刷首卡</w:t>
            </w:r>
            <w:proofErr w:type="gramEnd"/>
            <w:r>
              <w:rPr>
                <w:rFonts w:ascii="仿宋" w:eastAsia="仿宋" w:hAnsi="仿宋" w:cs="仿宋"/>
                <w:kern w:val="0"/>
                <w:sz w:val="24"/>
                <w:szCs w:val="24"/>
              </w:rPr>
              <w:t>，门恢复正常状态；</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8、支持特殊卡设置，包括残疾人卡（可延长开门时间）、黑名单卡（无法开门）、胁迫卡（正常开门并上报胁迫报警）、超级卡（不受限于门常闭、刷卡+密码认证需要密码确认的规则，刷卡直接开门）；</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9、针对刷卡开门方式，即使卡片权限未同步到设备，也可通过中心平台完成权限认证开门。</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10、支持调整已超出或即将超出设备容量的人员生物特征；</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11、支持按门禁点、人员、组织、区域等多维度，综合查询权限配置、下发状态等信息；</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二、提供门禁事件管理应用</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1、支持配置平台接收到事件类型；</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2、支持配置事件保存时长；</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3、支持查询人员出入事件和设备事件；</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三、提供门禁状态查看及远程控制应用</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1、支持查看门禁状态，包括开关状态、在离线状态；</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2、支持对</w:t>
            </w:r>
            <w:proofErr w:type="gramStart"/>
            <w:r>
              <w:rPr>
                <w:rFonts w:ascii="仿宋" w:eastAsia="仿宋" w:hAnsi="仿宋" w:cs="仿宋"/>
                <w:kern w:val="0"/>
                <w:sz w:val="24"/>
                <w:szCs w:val="24"/>
              </w:rPr>
              <w:t>门禁点反控</w:t>
            </w:r>
            <w:proofErr w:type="gramEnd"/>
            <w:r>
              <w:rPr>
                <w:rFonts w:ascii="仿宋" w:eastAsia="仿宋" w:hAnsi="仿宋" w:cs="仿宋"/>
                <w:kern w:val="0"/>
                <w:sz w:val="24"/>
                <w:szCs w:val="24"/>
              </w:rPr>
              <w:t>，包括对门进行开、关、常开、常闭的反控操作；</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3、支持远程呼叫应用，门禁一体机呼叫中心发起开门请求，</w:t>
            </w:r>
            <w:proofErr w:type="spellStart"/>
            <w:r>
              <w:rPr>
                <w:rFonts w:ascii="仿宋" w:eastAsia="仿宋" w:hAnsi="仿宋" w:cs="仿宋"/>
                <w:kern w:val="0"/>
                <w:sz w:val="24"/>
                <w:szCs w:val="24"/>
              </w:rPr>
              <w:t>cs</w:t>
            </w:r>
            <w:proofErr w:type="spellEnd"/>
            <w:proofErr w:type="gramStart"/>
            <w:r>
              <w:rPr>
                <w:rFonts w:ascii="仿宋" w:eastAsia="仿宋" w:hAnsi="仿宋" w:cs="仿宋"/>
                <w:kern w:val="0"/>
                <w:sz w:val="24"/>
                <w:szCs w:val="24"/>
              </w:rPr>
              <w:t>客户端</w:t>
            </w:r>
            <w:r>
              <w:rPr>
                <w:rFonts w:ascii="仿宋" w:eastAsia="仿宋" w:hAnsi="仿宋" w:cs="仿宋"/>
                <w:kern w:val="0"/>
                <w:sz w:val="24"/>
                <w:szCs w:val="24"/>
              </w:rPr>
              <w:lastRenderedPageBreak/>
              <w:t>弹窗显示</w:t>
            </w:r>
            <w:proofErr w:type="gramEnd"/>
            <w:r>
              <w:rPr>
                <w:rFonts w:ascii="仿宋" w:eastAsia="仿宋" w:hAnsi="仿宋" w:cs="仿宋"/>
                <w:kern w:val="0"/>
                <w:sz w:val="24"/>
                <w:szCs w:val="24"/>
              </w:rPr>
              <w:t>一体机视频，中心可选择接听、拒绝、开门；</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四、提供人员出入记录实时展示应用</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1、支持人员进出事件实时展示，包括人员基础信息、抓拍图片、进出时间、设备名称等，可全屏展示</w:t>
            </w:r>
          </w:p>
        </w:tc>
        <w:tc>
          <w:tcPr>
            <w:tcW w:w="645" w:type="dxa"/>
            <w:vAlign w:val="center"/>
          </w:tcPr>
          <w:p w:rsidR="006717E7" w:rsidRDefault="00E7534F">
            <w:pPr>
              <w:rPr>
                <w:rFonts w:eastAsia="仿宋_GB2312"/>
                <w:b/>
                <w:color w:val="000000"/>
              </w:rPr>
            </w:pPr>
            <w:r>
              <w:rPr>
                <w:rFonts w:eastAsia="仿宋_GB2312" w:hint="eastAsia"/>
                <w:b/>
                <w:color w:val="000000"/>
              </w:rPr>
              <w:lastRenderedPageBreak/>
              <w:t>套</w:t>
            </w:r>
          </w:p>
        </w:tc>
        <w:tc>
          <w:tcPr>
            <w:tcW w:w="690" w:type="dxa"/>
            <w:vAlign w:val="center"/>
          </w:tcPr>
          <w:p w:rsidR="006717E7" w:rsidRDefault="00976253">
            <w:pPr>
              <w:jc w:val="center"/>
              <w:rPr>
                <w:rFonts w:eastAsia="仿宋_GB2312"/>
                <w:b/>
                <w:color w:val="000000"/>
              </w:rPr>
            </w:pPr>
            <w:r>
              <w:rPr>
                <w:rFonts w:eastAsia="仿宋_GB2312"/>
                <w:b/>
                <w:color w:val="000000"/>
              </w:rPr>
              <w:t>1</w:t>
            </w:r>
          </w:p>
        </w:tc>
        <w:tc>
          <w:tcPr>
            <w:tcW w:w="1335" w:type="dxa"/>
            <w:vAlign w:val="center"/>
          </w:tcPr>
          <w:p w:rsidR="006717E7" w:rsidRDefault="006717E7">
            <w:pPr>
              <w:jc w:val="center"/>
              <w:rPr>
                <w:rFonts w:ascii="仿宋_GB2312" w:eastAsia="仿宋_GB2312"/>
                <w:b/>
                <w:color w:val="000000"/>
              </w:rPr>
            </w:pPr>
          </w:p>
        </w:tc>
        <w:tc>
          <w:tcPr>
            <w:tcW w:w="1465" w:type="dxa"/>
            <w:vAlign w:val="center"/>
          </w:tcPr>
          <w:p w:rsidR="006717E7" w:rsidRDefault="006717E7">
            <w:pPr>
              <w:jc w:val="center"/>
              <w:rPr>
                <w:rFonts w:ascii="仿宋_GB2312" w:eastAsia="仿宋_GB2312"/>
                <w:color w:val="000000"/>
              </w:rPr>
            </w:pPr>
          </w:p>
        </w:tc>
      </w:tr>
      <w:tr w:rsidR="006717E7">
        <w:trPr>
          <w:trHeight w:val="559"/>
          <w:jc w:val="center"/>
        </w:trPr>
        <w:tc>
          <w:tcPr>
            <w:tcW w:w="1616" w:type="dxa"/>
            <w:vAlign w:val="center"/>
          </w:tcPr>
          <w:p w:rsidR="006717E7" w:rsidRDefault="00E7534F">
            <w:pPr>
              <w:rPr>
                <w:rFonts w:ascii="宋体" w:hAnsi="宋体"/>
                <w:b/>
              </w:rPr>
            </w:pPr>
            <w:proofErr w:type="spellStart"/>
            <w:r>
              <w:rPr>
                <w:rFonts w:ascii="宋体" w:hAnsi="宋体"/>
                <w:b/>
              </w:rPr>
              <w:lastRenderedPageBreak/>
              <w:t>iSecure</w:t>
            </w:r>
            <w:proofErr w:type="spellEnd"/>
            <w:r>
              <w:rPr>
                <w:rFonts w:ascii="宋体" w:hAnsi="宋体"/>
                <w:b/>
              </w:rPr>
              <w:t xml:space="preserve"> Center综合安防管理平台(DS)v1.7.0</w:t>
            </w:r>
            <w:r>
              <w:rPr>
                <w:rFonts w:ascii="宋体" w:hAnsi="宋体" w:hint="eastAsia"/>
                <w:b/>
              </w:rPr>
              <w:t>出入口车辆管理</w:t>
            </w:r>
          </w:p>
        </w:tc>
        <w:tc>
          <w:tcPr>
            <w:tcW w:w="4050" w:type="dxa"/>
            <w:vAlign w:val="center"/>
          </w:tcPr>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出入口车辆放行管理通过接入多种出入口道</w:t>
            </w:r>
            <w:proofErr w:type="gramStart"/>
            <w:r>
              <w:rPr>
                <w:rFonts w:ascii="仿宋" w:eastAsia="仿宋" w:hAnsi="仿宋" w:cs="仿宋"/>
                <w:kern w:val="0"/>
                <w:sz w:val="24"/>
                <w:szCs w:val="24"/>
              </w:rPr>
              <w:t>闸</w:t>
            </w:r>
            <w:proofErr w:type="gramEnd"/>
            <w:r>
              <w:rPr>
                <w:rFonts w:ascii="仿宋" w:eastAsia="仿宋" w:hAnsi="仿宋" w:cs="仿宋"/>
                <w:kern w:val="0"/>
                <w:sz w:val="24"/>
                <w:szCs w:val="24"/>
              </w:rPr>
              <w:t>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w:t>
            </w:r>
            <w:proofErr w:type="gramStart"/>
            <w:r>
              <w:rPr>
                <w:rFonts w:ascii="仿宋" w:eastAsia="仿宋" w:hAnsi="仿宋" w:cs="仿宋"/>
                <w:kern w:val="0"/>
                <w:sz w:val="24"/>
                <w:szCs w:val="24"/>
              </w:rPr>
              <w:t>道闸反控</w:t>
            </w:r>
            <w:proofErr w:type="gramEnd"/>
            <w:r>
              <w:rPr>
                <w:rFonts w:ascii="仿宋" w:eastAsia="仿宋" w:hAnsi="仿宋" w:cs="仿宋"/>
                <w:kern w:val="0"/>
                <w:sz w:val="24"/>
                <w:szCs w:val="24"/>
              </w:rPr>
              <w:t>和语音对讲协助功能</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一、出入口车道管理</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1、支持停车场出入口设备的管理，包含出入口抓拍机、道闸、显示屏等</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2、支持对停车场的管理，配置停车库的名称、车位数、车道信息、车库管理人员电话</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3、支持对车道的管理，支持管理车道方向、识别模式（车牌识别、卡号识别）和启用时段</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二、车辆管理</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1、支持固定车、临时车、预约车、黑名单车辆的管理</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2、支持黑名单车辆管控，黑名单车辆进出报警提醒</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w:t>
            </w:r>
            <w:proofErr w:type="gramStart"/>
            <w:r>
              <w:rPr>
                <w:rFonts w:ascii="仿宋" w:eastAsia="仿宋" w:hAnsi="仿宋" w:cs="仿宋"/>
                <w:kern w:val="0"/>
                <w:sz w:val="24"/>
                <w:szCs w:val="24"/>
              </w:rPr>
              <w:t>预约车</w:t>
            </w:r>
            <w:proofErr w:type="gramEnd"/>
            <w:r>
              <w:rPr>
                <w:rFonts w:ascii="仿宋" w:eastAsia="仿宋" w:hAnsi="仿宋" w:cs="仿宋"/>
                <w:kern w:val="0"/>
                <w:sz w:val="24"/>
                <w:szCs w:val="24"/>
              </w:rPr>
              <w:t>管理，按次预约和按时段预约</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三、车辆放行规则管理</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1、支持嵌套停车场场景下的车辆进出管理和余位统计</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2、支持出入口潮汐车道、摩托车车道、混行车道的车道模式</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3、支持自动放行、手动放行和单进单出等多种放行模式；支持车位满</w:t>
            </w:r>
            <w:proofErr w:type="gramStart"/>
            <w:r>
              <w:rPr>
                <w:rFonts w:ascii="仿宋" w:eastAsia="仿宋" w:hAnsi="仿宋" w:cs="仿宋"/>
                <w:kern w:val="0"/>
                <w:sz w:val="24"/>
                <w:szCs w:val="24"/>
              </w:rPr>
              <w:t>时固定</w:t>
            </w:r>
            <w:proofErr w:type="gramEnd"/>
            <w:r>
              <w:rPr>
                <w:rFonts w:ascii="仿宋" w:eastAsia="仿宋" w:hAnsi="仿宋" w:cs="仿宋"/>
                <w:kern w:val="0"/>
                <w:sz w:val="24"/>
                <w:szCs w:val="24"/>
              </w:rPr>
              <w:t>车辆、临时车辆自动放行</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4、支持配置特殊车辆（武警车、警车、使馆车）、车牌类型、车牌前缀，自动放行</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5、支持配置节假日车辆自动免费放行</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lastRenderedPageBreak/>
              <w:t>6、支持按车辆群组配置放行规则，按放行时段（全天、按日、按周）配置入场和出场放行权限、车位</w:t>
            </w:r>
            <w:proofErr w:type="gramStart"/>
            <w:r>
              <w:rPr>
                <w:rFonts w:ascii="仿宋" w:eastAsia="仿宋" w:hAnsi="仿宋" w:cs="仿宋"/>
                <w:kern w:val="0"/>
                <w:sz w:val="24"/>
                <w:szCs w:val="24"/>
              </w:rPr>
              <w:t>满是否</w:t>
            </w:r>
            <w:proofErr w:type="gramEnd"/>
            <w:r>
              <w:rPr>
                <w:rFonts w:ascii="仿宋" w:eastAsia="仿宋" w:hAnsi="仿宋" w:cs="仿宋"/>
                <w:kern w:val="0"/>
                <w:sz w:val="24"/>
                <w:szCs w:val="24"/>
              </w:rPr>
              <w:t>放行、是否余位统计群组车进行配置</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7、支持一户多车。当车主只有一个车位两辆车时，只允许一辆车进入停车场</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8、支持车辆满位排队进场，当停车场车位满时，有车辆出场后，</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四、出入口显示和语音播报管理</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1、支持根据车道类型自定义配置LED屏的显示内容，支持过车显示内容和空闲显示内容，显示内容可自定义配置文字颜色、文字对齐方式、显示方式和显示内容</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2、出入口显示屏的空闲显示内容包括：空余车位、当前时间、当前日期及自定义文字</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3、出入口显示屏的过车显示内容，可以根据车辆类型配置不同的内容，包括：车牌号码、车辆卡号、车辆类型、入场时间、到期提醒、空余车位、账户余额、车辆分类、一户多车满位及自定义文字</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4、出入口显示屏支持根据车道的启用和禁用状态显示对应的图标</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5、支持根据车辆类型，自定义配置入场播报、出场播报和放行播报的语音播报内容</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6、语音播报的入场播报，包括：车牌号码、到期时间、一户多车满位、欢迎光临/车位已满、车辆分类及自定义文字</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7、语音播报的出场播报，包括：车牌号码、车辆卡号、入场时间、收费金额/到期提醒、出场时间、停车时长、余额提醒、车辆分类及自定义文字</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五、库内车辆管理</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1、支持按停车时长进行库内车辆的查询</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2、支持对库内车辆进行车牌校正</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3、支持对场内异常车辆的记录进行清理</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4、支持对场内无牌车定期自动清理</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六、记录查询和统计</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lastRenderedPageBreak/>
              <w:t>1、支持多种记录查询包括：过车记录、停车记录、场内车辆记录、预约记录、班次记录；查询结果支持列表和图片两种方式展示</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2、支持车流量按日、月、年、自定义日期，统计停车场车辆进出的车流量总数、平均车流量、峰值车流量</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八、岗亭管控</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1、支持查看停车场的总车位、剩余车位和预约车位信息</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2、支持查看各车道的过车信息，包含过车时间、车牌号、放行状态</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3、支持控制车道开闸、常开、关闸</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4、支持查看各车道设备的在线状态</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5、支持对在出入口的车辆进行校正车牌、修改车辆类型和手动放行。</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6、支持查询过车记录、预约车辆、固定车辆信息</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7、支持将车辆添加到黑名单</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8、支持违章车辆在出入口实现放行限制，并展示违章详情记录</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 xml:space="preserve">九、中心管控 </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1、支持查看车道的过车记录，包含过车时间、车牌号码、车辆类型、停车库、入库口等</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2、支持远程控制车道，对车道进行开闸、关闸、常开和呼叫的操作</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3、支持远程查看各车道设备的在线状态</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4、支持出入口票箱、可视对讲发起与中心对讲，中心对车辆进行校正车牌、手动放行的操作</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5、支持在中心查看一户多车车辆的车辆信息和在场状态，可通过强制离场操作将已在场内的一户多车车辆改为离场状态</w:t>
            </w:r>
          </w:p>
        </w:tc>
        <w:tc>
          <w:tcPr>
            <w:tcW w:w="645" w:type="dxa"/>
            <w:vAlign w:val="center"/>
          </w:tcPr>
          <w:p w:rsidR="006717E7" w:rsidRDefault="00E7534F">
            <w:pPr>
              <w:rPr>
                <w:rFonts w:eastAsia="仿宋_GB2312"/>
                <w:b/>
                <w:color w:val="000000"/>
              </w:rPr>
            </w:pPr>
            <w:r>
              <w:rPr>
                <w:rFonts w:eastAsia="仿宋_GB2312" w:hint="eastAsia"/>
                <w:b/>
                <w:color w:val="000000"/>
              </w:rPr>
              <w:lastRenderedPageBreak/>
              <w:t>套</w:t>
            </w:r>
          </w:p>
        </w:tc>
        <w:tc>
          <w:tcPr>
            <w:tcW w:w="690" w:type="dxa"/>
            <w:vAlign w:val="center"/>
          </w:tcPr>
          <w:p w:rsidR="006717E7" w:rsidRDefault="00FF09AE">
            <w:pPr>
              <w:jc w:val="center"/>
              <w:rPr>
                <w:rFonts w:eastAsia="仿宋_GB2312"/>
                <w:b/>
                <w:color w:val="000000"/>
              </w:rPr>
            </w:pPr>
            <w:r>
              <w:rPr>
                <w:rFonts w:eastAsia="仿宋_GB2312"/>
                <w:b/>
                <w:color w:val="000000"/>
              </w:rPr>
              <w:t>1</w:t>
            </w:r>
          </w:p>
        </w:tc>
        <w:tc>
          <w:tcPr>
            <w:tcW w:w="1335" w:type="dxa"/>
            <w:vAlign w:val="center"/>
          </w:tcPr>
          <w:p w:rsidR="006717E7" w:rsidRDefault="006717E7">
            <w:pPr>
              <w:jc w:val="center"/>
              <w:rPr>
                <w:rFonts w:ascii="仿宋_GB2312" w:eastAsia="仿宋_GB2312"/>
                <w:b/>
                <w:color w:val="000000"/>
              </w:rPr>
            </w:pPr>
          </w:p>
        </w:tc>
        <w:tc>
          <w:tcPr>
            <w:tcW w:w="1465" w:type="dxa"/>
            <w:vAlign w:val="center"/>
          </w:tcPr>
          <w:p w:rsidR="006717E7" w:rsidRDefault="006717E7">
            <w:pPr>
              <w:jc w:val="center"/>
              <w:rPr>
                <w:rFonts w:ascii="仿宋_GB2312" w:eastAsia="仿宋_GB2312"/>
                <w:color w:val="000000"/>
              </w:rPr>
            </w:pPr>
          </w:p>
        </w:tc>
      </w:tr>
      <w:tr w:rsidR="006717E7">
        <w:trPr>
          <w:trHeight w:val="559"/>
          <w:jc w:val="center"/>
        </w:trPr>
        <w:tc>
          <w:tcPr>
            <w:tcW w:w="1616" w:type="dxa"/>
            <w:vAlign w:val="center"/>
          </w:tcPr>
          <w:p w:rsidR="006717E7" w:rsidRDefault="00E7534F">
            <w:pPr>
              <w:rPr>
                <w:rFonts w:ascii="宋体" w:hAnsi="宋体"/>
                <w:b/>
              </w:rPr>
            </w:pPr>
            <w:proofErr w:type="spellStart"/>
            <w:r>
              <w:rPr>
                <w:rFonts w:ascii="宋体" w:hAnsi="宋体"/>
                <w:b/>
              </w:rPr>
              <w:lastRenderedPageBreak/>
              <w:t>iSecure</w:t>
            </w:r>
            <w:proofErr w:type="spellEnd"/>
            <w:r>
              <w:rPr>
                <w:rFonts w:ascii="宋体" w:hAnsi="宋体"/>
                <w:b/>
              </w:rPr>
              <w:t xml:space="preserve"> Center综合安防管理平台(DS)v1.7.0</w:t>
            </w:r>
            <w:r>
              <w:rPr>
                <w:rFonts w:ascii="宋体" w:hAnsi="宋体" w:hint="eastAsia"/>
                <w:b/>
              </w:rPr>
              <w:t>园区人员布控</w:t>
            </w:r>
          </w:p>
        </w:tc>
        <w:tc>
          <w:tcPr>
            <w:tcW w:w="4050" w:type="dxa"/>
            <w:vAlign w:val="center"/>
          </w:tcPr>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人员布控应用以人脸识别技术为核心，通过前后端分析设备对人脸抓拍图片进行比对分析，实现人脸自动识别，以提供人员布控服务的能力。</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1、支持配置重点人员识别计划、陌生人识别计划、高频人员识别计划；</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2、支持接收重点人员、陌生人、高频人员实时事件；</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lastRenderedPageBreak/>
              <w:t>3、支持配置行为分析规则，实现行为分析服务器的事件上报；</w:t>
            </w:r>
          </w:p>
        </w:tc>
        <w:tc>
          <w:tcPr>
            <w:tcW w:w="645" w:type="dxa"/>
            <w:vAlign w:val="center"/>
          </w:tcPr>
          <w:p w:rsidR="006717E7" w:rsidRDefault="00E7534F">
            <w:pPr>
              <w:rPr>
                <w:rFonts w:eastAsia="仿宋_GB2312"/>
                <w:b/>
                <w:color w:val="000000"/>
              </w:rPr>
            </w:pPr>
            <w:r>
              <w:rPr>
                <w:rFonts w:eastAsia="仿宋_GB2312" w:hint="eastAsia"/>
                <w:b/>
                <w:color w:val="000000"/>
              </w:rPr>
              <w:lastRenderedPageBreak/>
              <w:t>套</w:t>
            </w:r>
          </w:p>
        </w:tc>
        <w:tc>
          <w:tcPr>
            <w:tcW w:w="690" w:type="dxa"/>
            <w:vAlign w:val="center"/>
          </w:tcPr>
          <w:p w:rsidR="006717E7" w:rsidRDefault="00976253">
            <w:pPr>
              <w:jc w:val="center"/>
              <w:rPr>
                <w:rFonts w:eastAsia="仿宋_GB2312"/>
                <w:b/>
                <w:color w:val="000000"/>
              </w:rPr>
            </w:pPr>
            <w:r>
              <w:rPr>
                <w:rFonts w:eastAsia="仿宋_GB2312"/>
                <w:b/>
                <w:color w:val="000000"/>
              </w:rPr>
              <w:t>1</w:t>
            </w:r>
          </w:p>
        </w:tc>
        <w:tc>
          <w:tcPr>
            <w:tcW w:w="1335" w:type="dxa"/>
            <w:vAlign w:val="center"/>
          </w:tcPr>
          <w:p w:rsidR="006717E7" w:rsidRDefault="006717E7">
            <w:pPr>
              <w:jc w:val="center"/>
              <w:rPr>
                <w:rFonts w:ascii="仿宋_GB2312" w:eastAsia="仿宋_GB2312"/>
                <w:b/>
                <w:color w:val="000000"/>
              </w:rPr>
            </w:pPr>
          </w:p>
        </w:tc>
        <w:tc>
          <w:tcPr>
            <w:tcW w:w="1465" w:type="dxa"/>
            <w:vAlign w:val="center"/>
          </w:tcPr>
          <w:p w:rsidR="006717E7" w:rsidRDefault="006717E7">
            <w:pPr>
              <w:jc w:val="center"/>
              <w:rPr>
                <w:rFonts w:ascii="仿宋_GB2312" w:eastAsia="仿宋_GB2312"/>
                <w:color w:val="000000"/>
              </w:rPr>
            </w:pPr>
          </w:p>
        </w:tc>
      </w:tr>
      <w:tr w:rsidR="006717E7">
        <w:trPr>
          <w:trHeight w:val="559"/>
          <w:jc w:val="center"/>
        </w:trPr>
        <w:tc>
          <w:tcPr>
            <w:tcW w:w="1616" w:type="dxa"/>
            <w:vAlign w:val="center"/>
          </w:tcPr>
          <w:p w:rsidR="006717E7" w:rsidRDefault="00E7534F">
            <w:pPr>
              <w:rPr>
                <w:rFonts w:ascii="宋体" w:hAnsi="宋体"/>
                <w:b/>
              </w:rPr>
            </w:pPr>
            <w:proofErr w:type="spellStart"/>
            <w:r>
              <w:rPr>
                <w:rFonts w:ascii="宋体" w:hAnsi="宋体"/>
                <w:b/>
              </w:rPr>
              <w:t>iSecure</w:t>
            </w:r>
            <w:proofErr w:type="spellEnd"/>
            <w:r>
              <w:rPr>
                <w:rFonts w:ascii="宋体" w:hAnsi="宋体"/>
                <w:b/>
              </w:rPr>
              <w:t xml:space="preserve"> Center综合安防管理平台(DS)v1.7.0</w:t>
            </w:r>
            <w:r>
              <w:rPr>
                <w:rFonts w:ascii="宋体" w:hAnsi="宋体" w:hint="eastAsia"/>
                <w:b/>
              </w:rPr>
              <w:t xml:space="preserve"> 入侵报警</w:t>
            </w:r>
          </w:p>
        </w:tc>
        <w:tc>
          <w:tcPr>
            <w:tcW w:w="4050" w:type="dxa"/>
            <w:vAlign w:val="center"/>
          </w:tcPr>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入侵报警应用基于前端防区探测器进行园区范围内的入侵行为或意外事件的迅速感知和处理，实现针对园区内部的高效安全防范。</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1、支持报警子系统管理能力，包含布防、撤防、消</w:t>
            </w:r>
            <w:proofErr w:type="gramStart"/>
            <w:r>
              <w:rPr>
                <w:rFonts w:ascii="仿宋" w:eastAsia="仿宋" w:hAnsi="仿宋" w:cs="仿宋"/>
                <w:kern w:val="0"/>
                <w:sz w:val="24"/>
                <w:szCs w:val="24"/>
              </w:rPr>
              <w:t>警控制</w:t>
            </w:r>
            <w:proofErr w:type="gramEnd"/>
            <w:r>
              <w:rPr>
                <w:rFonts w:ascii="仿宋" w:eastAsia="仿宋" w:hAnsi="仿宋" w:cs="仿宋"/>
                <w:kern w:val="0"/>
                <w:sz w:val="24"/>
                <w:szCs w:val="24"/>
              </w:rPr>
              <w:t>操作；</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2、支持防区管理能力，包含旁路、旁路恢复操作；</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3、支持实时入侵报警能力；</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4、支持历史入侵报警事件查询及导出能力</w:t>
            </w:r>
          </w:p>
        </w:tc>
        <w:tc>
          <w:tcPr>
            <w:tcW w:w="645" w:type="dxa"/>
            <w:vAlign w:val="center"/>
          </w:tcPr>
          <w:p w:rsidR="006717E7" w:rsidRDefault="00E7534F">
            <w:pPr>
              <w:rPr>
                <w:rFonts w:eastAsia="仿宋_GB2312"/>
                <w:b/>
                <w:color w:val="000000"/>
              </w:rPr>
            </w:pPr>
            <w:r>
              <w:rPr>
                <w:rFonts w:eastAsia="仿宋_GB2312" w:hint="eastAsia"/>
                <w:b/>
                <w:color w:val="000000"/>
              </w:rPr>
              <w:t>套</w:t>
            </w:r>
          </w:p>
        </w:tc>
        <w:tc>
          <w:tcPr>
            <w:tcW w:w="690" w:type="dxa"/>
            <w:vAlign w:val="center"/>
          </w:tcPr>
          <w:p w:rsidR="006717E7" w:rsidRDefault="00E7534F" w:rsidP="00976253">
            <w:pPr>
              <w:jc w:val="center"/>
              <w:rPr>
                <w:rFonts w:eastAsia="仿宋_GB2312"/>
                <w:b/>
                <w:color w:val="000000"/>
              </w:rPr>
            </w:pPr>
            <w:r>
              <w:rPr>
                <w:rFonts w:eastAsia="仿宋_GB2312" w:hint="eastAsia"/>
                <w:b/>
                <w:color w:val="000000"/>
              </w:rPr>
              <w:t>1</w:t>
            </w:r>
          </w:p>
        </w:tc>
        <w:tc>
          <w:tcPr>
            <w:tcW w:w="1335" w:type="dxa"/>
            <w:vAlign w:val="center"/>
          </w:tcPr>
          <w:p w:rsidR="006717E7" w:rsidRDefault="006717E7">
            <w:pPr>
              <w:jc w:val="center"/>
              <w:rPr>
                <w:rFonts w:ascii="仿宋_GB2312" w:eastAsia="仿宋_GB2312"/>
                <w:b/>
                <w:color w:val="000000"/>
              </w:rPr>
            </w:pPr>
          </w:p>
        </w:tc>
        <w:tc>
          <w:tcPr>
            <w:tcW w:w="1465" w:type="dxa"/>
            <w:vAlign w:val="center"/>
          </w:tcPr>
          <w:p w:rsidR="006717E7" w:rsidRDefault="006717E7">
            <w:pPr>
              <w:jc w:val="center"/>
              <w:rPr>
                <w:rFonts w:ascii="仿宋_GB2312" w:eastAsia="仿宋_GB2312"/>
                <w:color w:val="000000"/>
              </w:rPr>
            </w:pPr>
          </w:p>
        </w:tc>
      </w:tr>
      <w:tr w:rsidR="006717E7">
        <w:trPr>
          <w:trHeight w:val="559"/>
          <w:jc w:val="center"/>
        </w:trPr>
        <w:tc>
          <w:tcPr>
            <w:tcW w:w="1616" w:type="dxa"/>
            <w:vAlign w:val="center"/>
          </w:tcPr>
          <w:p w:rsidR="006717E7" w:rsidRDefault="00E7534F">
            <w:pPr>
              <w:rPr>
                <w:rFonts w:ascii="宋体" w:hAnsi="宋体"/>
                <w:b/>
              </w:rPr>
            </w:pPr>
            <w:proofErr w:type="spellStart"/>
            <w:r>
              <w:rPr>
                <w:rFonts w:ascii="宋体" w:hAnsi="宋体"/>
                <w:b/>
              </w:rPr>
              <w:t>iSecure</w:t>
            </w:r>
            <w:proofErr w:type="spellEnd"/>
            <w:r>
              <w:rPr>
                <w:rFonts w:ascii="宋体" w:hAnsi="宋体"/>
                <w:b/>
              </w:rPr>
              <w:t xml:space="preserve"> Center综合安防管理平台(DS)v1.7.0</w:t>
            </w:r>
            <w:r>
              <w:rPr>
                <w:rFonts w:ascii="宋体" w:hAnsi="宋体" w:hint="eastAsia"/>
                <w:b/>
              </w:rPr>
              <w:t>紧急报警</w:t>
            </w:r>
          </w:p>
        </w:tc>
        <w:tc>
          <w:tcPr>
            <w:tcW w:w="4050" w:type="dxa"/>
            <w:vAlign w:val="center"/>
          </w:tcPr>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紧急报警应用基于紧急报警设备和事件联动应用服务能力，通过视频、语音对讲能力处理突发的紧急事件、紧急求助，完成报警求助接警业务。</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1、支持紧急报警实时监测能力，可实时查看现场视频画面，并可报警人员对讲沟通；</w:t>
            </w:r>
          </w:p>
          <w:p w:rsidR="006717E7" w:rsidRDefault="00E7534F">
            <w:pPr>
              <w:widowControl/>
              <w:shd w:val="clear" w:color="auto" w:fill="FFFFFF"/>
              <w:wordWrap w:val="0"/>
              <w:jc w:val="left"/>
              <w:textAlignment w:val="baseline"/>
              <w:rPr>
                <w:rFonts w:ascii="仿宋" w:eastAsia="仿宋" w:hAnsi="仿宋" w:cs="仿宋"/>
                <w:kern w:val="0"/>
                <w:sz w:val="24"/>
                <w:szCs w:val="24"/>
              </w:rPr>
            </w:pPr>
            <w:r>
              <w:rPr>
                <w:rFonts w:ascii="仿宋" w:eastAsia="仿宋" w:hAnsi="仿宋" w:cs="仿宋"/>
                <w:kern w:val="0"/>
                <w:sz w:val="24"/>
                <w:szCs w:val="24"/>
              </w:rPr>
              <w:t>2、支持历史报警事件查询及导出能力；</w:t>
            </w:r>
          </w:p>
        </w:tc>
        <w:tc>
          <w:tcPr>
            <w:tcW w:w="645" w:type="dxa"/>
            <w:vAlign w:val="center"/>
          </w:tcPr>
          <w:p w:rsidR="006717E7" w:rsidRDefault="00E7534F">
            <w:pPr>
              <w:rPr>
                <w:rFonts w:eastAsia="仿宋_GB2312"/>
                <w:b/>
                <w:color w:val="000000"/>
              </w:rPr>
            </w:pPr>
            <w:r>
              <w:rPr>
                <w:rFonts w:eastAsia="仿宋_GB2312" w:hint="eastAsia"/>
                <w:b/>
                <w:color w:val="000000"/>
              </w:rPr>
              <w:t>套</w:t>
            </w:r>
          </w:p>
        </w:tc>
        <w:tc>
          <w:tcPr>
            <w:tcW w:w="690" w:type="dxa"/>
            <w:vAlign w:val="center"/>
          </w:tcPr>
          <w:p w:rsidR="006717E7" w:rsidRDefault="00E7534F">
            <w:pPr>
              <w:jc w:val="center"/>
              <w:rPr>
                <w:rFonts w:eastAsia="仿宋_GB2312"/>
                <w:b/>
                <w:color w:val="000000"/>
              </w:rPr>
            </w:pPr>
            <w:r>
              <w:rPr>
                <w:rFonts w:eastAsia="仿宋_GB2312" w:hint="eastAsia"/>
                <w:b/>
                <w:color w:val="000000"/>
              </w:rPr>
              <w:t>1</w:t>
            </w:r>
          </w:p>
        </w:tc>
        <w:tc>
          <w:tcPr>
            <w:tcW w:w="1335" w:type="dxa"/>
            <w:vAlign w:val="center"/>
          </w:tcPr>
          <w:p w:rsidR="006717E7" w:rsidRDefault="006717E7">
            <w:pPr>
              <w:jc w:val="center"/>
              <w:rPr>
                <w:rFonts w:ascii="仿宋_GB2312" w:eastAsia="仿宋_GB2312"/>
                <w:b/>
                <w:color w:val="000000"/>
              </w:rPr>
            </w:pPr>
          </w:p>
        </w:tc>
        <w:tc>
          <w:tcPr>
            <w:tcW w:w="1465" w:type="dxa"/>
            <w:vAlign w:val="center"/>
          </w:tcPr>
          <w:p w:rsidR="006717E7" w:rsidRDefault="006717E7">
            <w:pPr>
              <w:jc w:val="center"/>
              <w:rPr>
                <w:rFonts w:ascii="仿宋_GB2312" w:eastAsia="仿宋_GB2312"/>
                <w:color w:val="000000"/>
              </w:rPr>
            </w:pPr>
          </w:p>
        </w:tc>
      </w:tr>
      <w:tr w:rsidR="00DB1395">
        <w:trPr>
          <w:trHeight w:val="559"/>
          <w:jc w:val="center"/>
        </w:trPr>
        <w:tc>
          <w:tcPr>
            <w:tcW w:w="1616" w:type="dxa"/>
            <w:vAlign w:val="center"/>
          </w:tcPr>
          <w:p w:rsidR="00DB1395" w:rsidRDefault="00DB1395">
            <w:pPr>
              <w:rPr>
                <w:rFonts w:ascii="宋体" w:hAnsi="宋体" w:hint="eastAsia"/>
                <w:b/>
              </w:rPr>
            </w:pPr>
            <w:r>
              <w:rPr>
                <w:rFonts w:ascii="宋体" w:hAnsi="宋体" w:hint="eastAsia"/>
                <w:b/>
              </w:rPr>
              <w:t>交换机</w:t>
            </w:r>
          </w:p>
        </w:tc>
        <w:tc>
          <w:tcPr>
            <w:tcW w:w="4050" w:type="dxa"/>
            <w:vAlign w:val="center"/>
          </w:tcPr>
          <w:p w:rsidR="00DB1395" w:rsidRPr="00DB1395" w:rsidRDefault="00DB1395" w:rsidP="00DB1395">
            <w:pPr>
              <w:widowControl/>
              <w:shd w:val="clear" w:color="auto" w:fill="FFFFFF"/>
              <w:wordWrap w:val="0"/>
              <w:jc w:val="left"/>
              <w:textAlignment w:val="baseline"/>
              <w:rPr>
                <w:rFonts w:ascii="仿宋" w:eastAsia="仿宋" w:hAnsi="仿宋" w:cs="仿宋" w:hint="eastAsia"/>
                <w:kern w:val="0"/>
                <w:sz w:val="24"/>
                <w:szCs w:val="24"/>
              </w:rPr>
            </w:pPr>
            <w:r w:rsidRPr="00DB1395">
              <w:rPr>
                <w:rFonts w:ascii="仿宋" w:eastAsia="仿宋" w:hAnsi="仿宋" w:cs="仿宋" w:hint="eastAsia"/>
                <w:kern w:val="0"/>
                <w:sz w:val="24"/>
                <w:szCs w:val="24"/>
              </w:rPr>
              <w:t>交换容量≥336Gbps，包转发率≥108Mpps；固化10/100/1000M以太网端口≥24，固化1G/10G SFP+万兆光接口≥4个；支持NAC统一管理、统一查看状态、VLAN等配置管理</w:t>
            </w:r>
          </w:p>
          <w:p w:rsidR="00DB1395" w:rsidRDefault="00DB1395" w:rsidP="00DB1395">
            <w:pPr>
              <w:widowControl/>
              <w:shd w:val="clear" w:color="auto" w:fill="FFFFFF"/>
              <w:wordWrap w:val="0"/>
              <w:jc w:val="left"/>
              <w:textAlignment w:val="baseline"/>
              <w:rPr>
                <w:rFonts w:ascii="仿宋" w:eastAsia="仿宋" w:hAnsi="仿宋" w:cs="仿宋"/>
                <w:kern w:val="0"/>
                <w:sz w:val="24"/>
                <w:szCs w:val="24"/>
              </w:rPr>
            </w:pPr>
            <w:r w:rsidRPr="00DB1395">
              <w:rPr>
                <w:rFonts w:ascii="仿宋" w:eastAsia="仿宋" w:hAnsi="仿宋" w:cs="仿宋" w:hint="eastAsia"/>
                <w:kern w:val="0"/>
                <w:sz w:val="24"/>
                <w:szCs w:val="24"/>
              </w:rPr>
              <w:t>包含安装及网络配置服务</w:t>
            </w:r>
          </w:p>
        </w:tc>
        <w:tc>
          <w:tcPr>
            <w:tcW w:w="645" w:type="dxa"/>
            <w:vAlign w:val="center"/>
          </w:tcPr>
          <w:p w:rsidR="00DB1395" w:rsidRDefault="00DB1395">
            <w:pPr>
              <w:rPr>
                <w:rFonts w:eastAsia="仿宋_GB2312" w:hint="eastAsia"/>
                <w:b/>
                <w:color w:val="000000"/>
              </w:rPr>
            </w:pPr>
            <w:r>
              <w:rPr>
                <w:rFonts w:eastAsia="仿宋_GB2312" w:hint="eastAsia"/>
                <w:b/>
                <w:color w:val="000000"/>
              </w:rPr>
              <w:t>台</w:t>
            </w:r>
          </w:p>
        </w:tc>
        <w:tc>
          <w:tcPr>
            <w:tcW w:w="690" w:type="dxa"/>
            <w:vAlign w:val="center"/>
          </w:tcPr>
          <w:p w:rsidR="00DB1395" w:rsidRDefault="00DB1395">
            <w:pPr>
              <w:jc w:val="center"/>
              <w:rPr>
                <w:rFonts w:eastAsia="仿宋_GB2312" w:hint="eastAsia"/>
                <w:b/>
                <w:color w:val="000000"/>
              </w:rPr>
            </w:pPr>
            <w:r>
              <w:rPr>
                <w:rFonts w:eastAsia="仿宋_GB2312" w:hint="eastAsia"/>
                <w:b/>
                <w:color w:val="000000"/>
              </w:rPr>
              <w:t>1</w:t>
            </w:r>
          </w:p>
        </w:tc>
        <w:tc>
          <w:tcPr>
            <w:tcW w:w="1335" w:type="dxa"/>
            <w:vAlign w:val="center"/>
          </w:tcPr>
          <w:p w:rsidR="00DB1395" w:rsidRDefault="00DB1395">
            <w:pPr>
              <w:jc w:val="center"/>
              <w:rPr>
                <w:rFonts w:ascii="仿宋_GB2312" w:eastAsia="仿宋_GB2312"/>
                <w:b/>
                <w:color w:val="000000"/>
              </w:rPr>
            </w:pPr>
          </w:p>
        </w:tc>
        <w:tc>
          <w:tcPr>
            <w:tcW w:w="1465" w:type="dxa"/>
            <w:vAlign w:val="center"/>
          </w:tcPr>
          <w:p w:rsidR="00DB1395" w:rsidRDefault="00DB1395">
            <w:pPr>
              <w:jc w:val="center"/>
              <w:rPr>
                <w:rFonts w:ascii="仿宋_GB2312" w:eastAsia="仿宋_GB2312"/>
                <w:color w:val="000000"/>
              </w:rPr>
            </w:pPr>
          </w:p>
        </w:tc>
      </w:tr>
      <w:tr w:rsidR="006717E7">
        <w:trPr>
          <w:trHeight w:val="559"/>
          <w:jc w:val="center"/>
        </w:trPr>
        <w:tc>
          <w:tcPr>
            <w:tcW w:w="1616" w:type="dxa"/>
            <w:vAlign w:val="center"/>
          </w:tcPr>
          <w:p w:rsidR="006717E7" w:rsidRDefault="00E7534F">
            <w:pPr>
              <w:widowControl/>
              <w:jc w:val="center"/>
              <w:rPr>
                <w:rFonts w:ascii="宋体" w:hAnsi="宋体"/>
                <w:b/>
                <w:kern w:val="0"/>
                <w:sz w:val="24"/>
              </w:rPr>
            </w:pPr>
            <w:r>
              <w:rPr>
                <w:rFonts w:ascii="宋体" w:hAnsi="宋体" w:hint="eastAsia"/>
                <w:b/>
                <w:kern w:val="0"/>
                <w:sz w:val="18"/>
              </w:rPr>
              <w:t>总价（大写：）</w:t>
            </w:r>
          </w:p>
        </w:tc>
        <w:tc>
          <w:tcPr>
            <w:tcW w:w="8185" w:type="dxa"/>
            <w:gridSpan w:val="5"/>
            <w:vAlign w:val="center"/>
          </w:tcPr>
          <w:p w:rsidR="006717E7" w:rsidRDefault="006717E7">
            <w:pPr>
              <w:widowControl/>
              <w:rPr>
                <w:rFonts w:ascii="Arial" w:hAnsi="Arial"/>
                <w:kern w:val="0"/>
                <w:sz w:val="20"/>
              </w:rPr>
            </w:pPr>
          </w:p>
        </w:tc>
      </w:tr>
    </w:tbl>
    <w:p w:rsidR="006717E7" w:rsidRDefault="00E7534F">
      <w:pPr>
        <w:ind w:rightChars="-50" w:right="-105" w:firstLineChars="200" w:firstLine="420"/>
        <w:rPr>
          <w:rFonts w:ascii="宋体" w:hAnsi="宋体"/>
        </w:rPr>
      </w:pPr>
      <w:r>
        <w:rPr>
          <w:rFonts w:ascii="宋体" w:hAnsi="宋体" w:hint="eastAsia"/>
        </w:rPr>
        <w:t>注：单价、报价及总价中包含运输、安装、调试、售后服务、辅材和税费等全部费用，报价时应逐项填写单价和报价，最后汇总得出总价。</w:t>
      </w:r>
    </w:p>
    <w:p w:rsidR="006717E7" w:rsidRDefault="00E7534F">
      <w:pPr>
        <w:ind w:rightChars="-50" w:right="-105" w:firstLineChars="200" w:firstLine="442"/>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 xml:space="preserve"> </w:t>
      </w:r>
    </w:p>
    <w:p w:rsidR="006717E7" w:rsidRDefault="006717E7">
      <w:pPr>
        <w:ind w:rightChars="-50" w:right="-105" w:firstLineChars="200" w:firstLine="420"/>
        <w:rPr>
          <w:rFonts w:ascii="宋体" w:hAnsi="宋体"/>
        </w:rPr>
      </w:pPr>
    </w:p>
    <w:p w:rsidR="006717E7" w:rsidRDefault="00E7534F">
      <w:pPr>
        <w:ind w:rightChars="-50" w:right="-105" w:firstLineChars="200" w:firstLine="420"/>
        <w:rPr>
          <w:rFonts w:ascii="宋体" w:hAnsi="宋体"/>
        </w:rPr>
      </w:pPr>
      <w:r>
        <w:rPr>
          <w:rFonts w:ascii="宋体" w:hAnsi="宋体" w:hint="eastAsia"/>
        </w:rPr>
        <w:t>报价单位联系人及电话：</w:t>
      </w:r>
    </w:p>
    <w:p w:rsidR="006717E7" w:rsidRDefault="006717E7">
      <w:pPr>
        <w:ind w:rightChars="-50" w:right="-105" w:firstLineChars="200" w:firstLine="420"/>
        <w:rPr>
          <w:rFonts w:ascii="宋体" w:hAnsi="宋体"/>
        </w:rPr>
      </w:pPr>
    </w:p>
    <w:p w:rsidR="006717E7" w:rsidRDefault="00E7534F">
      <w:pPr>
        <w:wordWrap w:val="0"/>
        <w:ind w:rightChars="-50" w:right="-105" w:firstLineChars="200" w:firstLine="420"/>
        <w:jc w:val="right"/>
        <w:rPr>
          <w:rFonts w:ascii="宋体" w:hAnsi="宋体"/>
        </w:rPr>
      </w:pPr>
      <w:r>
        <w:rPr>
          <w:rFonts w:ascii="宋体" w:hAnsi="宋体" w:hint="eastAsia"/>
        </w:rPr>
        <w:t xml:space="preserve">报价单位：（盖章）                 </w:t>
      </w:r>
    </w:p>
    <w:p w:rsidR="006717E7" w:rsidRDefault="00E7534F">
      <w:pPr>
        <w:wordWrap w:val="0"/>
        <w:ind w:rightChars="-50" w:right="-105" w:firstLineChars="200" w:firstLine="420"/>
        <w:jc w:val="right"/>
        <w:rPr>
          <w:rFonts w:ascii="宋体" w:hAnsi="宋体"/>
        </w:rPr>
      </w:pPr>
      <w:r>
        <w:rPr>
          <w:rFonts w:ascii="宋体" w:hAnsi="宋体" w:hint="eastAsia"/>
        </w:rPr>
        <w:t xml:space="preserve">                  </w:t>
      </w:r>
    </w:p>
    <w:p w:rsidR="006717E7" w:rsidRDefault="00E7534F">
      <w:pPr>
        <w:wordWrap w:val="0"/>
        <w:ind w:rightChars="-50" w:right="-105" w:firstLineChars="200" w:firstLine="420"/>
        <w:jc w:val="right"/>
        <w:rPr>
          <w:rFonts w:ascii="宋体" w:hAnsi="宋体"/>
        </w:rPr>
      </w:pPr>
      <w:r>
        <w:rPr>
          <w:rFonts w:ascii="宋体" w:hAnsi="宋体" w:hint="eastAsia"/>
        </w:rPr>
        <w:t xml:space="preserve">二〇二二年    月   日     </w:t>
      </w:r>
    </w:p>
    <w:p w:rsidR="006717E7" w:rsidRDefault="00E7534F">
      <w:pPr>
        <w:ind w:rightChars="-50" w:right="-105"/>
        <w:rPr>
          <w:rFonts w:ascii="宋体" w:hAnsi="宋体"/>
          <w:u w:val="dotDash"/>
        </w:rPr>
      </w:pPr>
      <w:r>
        <w:rPr>
          <w:rFonts w:ascii="宋体" w:hAnsi="宋体" w:hint="eastAsia"/>
          <w:u w:val="dotDash"/>
        </w:rPr>
        <w:t xml:space="preserve">                                                                                              </w:t>
      </w:r>
    </w:p>
    <w:p w:rsidR="006717E7" w:rsidRDefault="00E7534F">
      <w:pPr>
        <w:spacing w:beforeLines="50" w:before="156"/>
        <w:rPr>
          <w:rFonts w:ascii="宋体" w:hAnsi="宋体"/>
          <w:b/>
        </w:rPr>
      </w:pPr>
      <w:r>
        <w:rPr>
          <w:rFonts w:ascii="宋体" w:hAnsi="宋体" w:hint="eastAsia"/>
          <w:b/>
        </w:rPr>
        <w:t>询价要求：</w:t>
      </w:r>
    </w:p>
    <w:p w:rsidR="006717E7" w:rsidRDefault="00E7534F">
      <w:pPr>
        <w:numPr>
          <w:ilvl w:val="0"/>
          <w:numId w:val="2"/>
        </w:numPr>
        <w:ind w:rightChars="-50" w:right="-105" w:firstLineChars="200" w:firstLine="420"/>
        <w:rPr>
          <w:rFonts w:ascii="宋体" w:hAnsi="宋体"/>
        </w:rPr>
      </w:pPr>
      <w:r>
        <w:rPr>
          <w:rFonts w:ascii="宋体" w:hAnsi="宋体" w:hint="eastAsia"/>
        </w:rPr>
        <w:t>参加报价的供应商投标时需提供营业执照副本复印件以及文件中需提供的相关证明材料。</w:t>
      </w:r>
    </w:p>
    <w:p w:rsidR="006717E7" w:rsidRDefault="00E7534F">
      <w:pPr>
        <w:numPr>
          <w:ilvl w:val="0"/>
          <w:numId w:val="2"/>
        </w:numPr>
        <w:ind w:rightChars="-50" w:right="-105" w:firstLineChars="200" w:firstLine="420"/>
        <w:rPr>
          <w:rFonts w:ascii="宋体" w:hAnsi="宋体"/>
        </w:rPr>
      </w:pPr>
      <w:r>
        <w:rPr>
          <w:rFonts w:ascii="宋体" w:hAnsi="宋体" w:hint="eastAsia"/>
        </w:rPr>
        <w:t>本文件中带</w:t>
      </w:r>
      <w:r>
        <w:rPr>
          <w:rFonts w:ascii="宋体" w:hAnsi="宋体" w:hint="eastAsia"/>
          <w:color w:val="000000" w:themeColor="text1"/>
          <w:sz w:val="24"/>
        </w:rPr>
        <w:t>★号为重要参数必须满足，不接受负偏离。</w:t>
      </w:r>
    </w:p>
    <w:p w:rsidR="006717E7" w:rsidRDefault="00E7534F">
      <w:pPr>
        <w:ind w:rightChars="-50" w:right="-105" w:firstLineChars="200" w:firstLine="420"/>
        <w:rPr>
          <w:rFonts w:ascii="宋体" w:hAnsi="宋体"/>
        </w:rPr>
      </w:pPr>
      <w:r>
        <w:rPr>
          <w:rFonts w:ascii="宋体" w:hAnsi="宋体" w:hint="eastAsia"/>
        </w:rPr>
        <w:t>3、</w:t>
      </w:r>
      <w:r>
        <w:rPr>
          <w:rFonts w:ascii="宋体" w:hAnsi="宋体" w:hint="eastAsia"/>
          <w:b/>
        </w:rPr>
        <w:t>本采购文件的合法性、合</w:t>
      </w:r>
      <w:proofErr w:type="gramStart"/>
      <w:r>
        <w:rPr>
          <w:rFonts w:ascii="宋体" w:hAnsi="宋体" w:hint="eastAsia"/>
          <w:b/>
        </w:rPr>
        <w:t>规</w:t>
      </w:r>
      <w:proofErr w:type="gramEnd"/>
      <w:r>
        <w:rPr>
          <w:rFonts w:ascii="宋体" w:hAnsi="宋体" w:hint="eastAsia"/>
          <w:b/>
        </w:rPr>
        <w:t>性及合理性均由采购人负责</w:t>
      </w:r>
      <w:r>
        <w:rPr>
          <w:rFonts w:ascii="宋体" w:hAnsi="宋体" w:hint="eastAsia"/>
        </w:rPr>
        <w:t>，报价单位如有疑问请于</w:t>
      </w:r>
      <w:r>
        <w:rPr>
          <w:rFonts w:ascii="宋体" w:hAnsi="宋体" w:hint="eastAsia"/>
          <w:u w:val="single"/>
        </w:rPr>
        <w:t xml:space="preserve"> </w:t>
      </w:r>
      <w:r w:rsidR="00976253">
        <w:rPr>
          <w:rFonts w:ascii="宋体" w:hAnsi="宋体"/>
          <w:color w:val="FF0000"/>
          <w:u w:val="single"/>
        </w:rPr>
        <w:t>9</w:t>
      </w:r>
      <w:r>
        <w:rPr>
          <w:rFonts w:ascii="宋体" w:hAnsi="宋体" w:hint="eastAsia"/>
          <w:color w:val="FF0000"/>
          <w:u w:val="single"/>
        </w:rPr>
        <w:t xml:space="preserve"> </w:t>
      </w:r>
      <w:r>
        <w:rPr>
          <w:rFonts w:ascii="宋体" w:hAnsi="宋体" w:hint="eastAsia"/>
          <w:color w:val="FF0000"/>
        </w:rPr>
        <w:t>月</w:t>
      </w:r>
      <w:r>
        <w:rPr>
          <w:rFonts w:ascii="宋体" w:hAnsi="宋体"/>
          <w:color w:val="FF0000"/>
          <w:u w:val="single"/>
        </w:rPr>
        <w:t xml:space="preserve"> </w:t>
      </w:r>
      <w:r w:rsidR="002A78A7">
        <w:rPr>
          <w:rFonts w:ascii="宋体" w:hAnsi="宋体"/>
          <w:color w:val="FF0000"/>
          <w:u w:val="single"/>
        </w:rPr>
        <w:t>7</w:t>
      </w:r>
      <w:r>
        <w:rPr>
          <w:rFonts w:ascii="宋体" w:hAnsi="宋体" w:hint="eastAsia"/>
        </w:rPr>
        <w:t>日10时前书面提出，采购人于</w:t>
      </w:r>
      <w:r w:rsidR="002A78A7">
        <w:rPr>
          <w:rFonts w:ascii="宋体" w:hAnsi="宋体"/>
          <w:color w:val="FF0000"/>
          <w:u w:val="single"/>
        </w:rPr>
        <w:t>9</w:t>
      </w:r>
      <w:r>
        <w:rPr>
          <w:rFonts w:ascii="宋体" w:hAnsi="宋体" w:hint="eastAsia"/>
          <w:color w:val="FF0000"/>
        </w:rPr>
        <w:t>月</w:t>
      </w:r>
      <w:r>
        <w:rPr>
          <w:rFonts w:ascii="宋体" w:hAnsi="宋体" w:hint="eastAsia"/>
          <w:color w:val="FF0000"/>
          <w:u w:val="single"/>
        </w:rPr>
        <w:t xml:space="preserve">  </w:t>
      </w:r>
      <w:r w:rsidR="002A78A7">
        <w:rPr>
          <w:rFonts w:ascii="宋体" w:hAnsi="宋体"/>
          <w:color w:val="FF0000"/>
          <w:u w:val="single"/>
        </w:rPr>
        <w:t>7</w:t>
      </w:r>
      <w:r>
        <w:rPr>
          <w:rFonts w:ascii="宋体" w:hAnsi="宋体" w:hint="eastAsia"/>
          <w:color w:val="FF0000"/>
          <w:u w:val="single"/>
        </w:rPr>
        <w:t xml:space="preserve"> </w:t>
      </w:r>
      <w:r>
        <w:rPr>
          <w:rFonts w:ascii="宋体" w:hAnsi="宋体" w:hint="eastAsia"/>
        </w:rPr>
        <w:t>日18时前予以答复。</w:t>
      </w:r>
    </w:p>
    <w:p w:rsidR="006717E7" w:rsidRDefault="00E7534F">
      <w:pPr>
        <w:ind w:rightChars="-50" w:right="-105" w:firstLineChars="200" w:firstLine="420"/>
        <w:rPr>
          <w:rFonts w:ascii="宋体" w:hAnsi="宋体"/>
        </w:rPr>
      </w:pPr>
      <w:r>
        <w:rPr>
          <w:rFonts w:ascii="宋体" w:hAnsi="宋体" w:hint="eastAsia"/>
        </w:rPr>
        <w:lastRenderedPageBreak/>
        <w:t>4、报价单填写内容字迹必须工整，产品型号及配置要求和报价均不得修改。</w:t>
      </w:r>
    </w:p>
    <w:p w:rsidR="006717E7" w:rsidRDefault="00E7534F">
      <w:pPr>
        <w:ind w:firstLineChars="200" w:firstLine="422"/>
        <w:rPr>
          <w:rFonts w:ascii="宋体" w:hAnsi="宋体"/>
          <w:b/>
          <w:bCs/>
        </w:rPr>
      </w:pPr>
      <w:r>
        <w:rPr>
          <w:rFonts w:ascii="宋体" w:hAnsi="宋体" w:hint="eastAsia"/>
          <w:b/>
          <w:bCs/>
        </w:rPr>
        <w:t xml:space="preserve">5、询价保证金 </w:t>
      </w:r>
      <w:r>
        <w:rPr>
          <w:rFonts w:ascii="宋体" w:hAnsi="宋体"/>
          <w:b/>
          <w:bCs/>
        </w:rPr>
        <w:t xml:space="preserve"> 0</w:t>
      </w:r>
      <w:r>
        <w:rPr>
          <w:rFonts w:ascii="宋体" w:hAnsi="宋体" w:hint="eastAsia"/>
          <w:b/>
          <w:bCs/>
        </w:rPr>
        <w:t xml:space="preserve"> 元，使用现金方式现场缴纳。</w:t>
      </w:r>
    </w:p>
    <w:p w:rsidR="006717E7" w:rsidRDefault="00E7534F">
      <w:pPr>
        <w:ind w:rightChars="-50" w:right="-105" w:firstLineChars="200" w:firstLine="420"/>
        <w:rPr>
          <w:rFonts w:ascii="宋体" w:hAnsi="宋体"/>
        </w:rPr>
      </w:pPr>
      <w:r>
        <w:rPr>
          <w:rFonts w:ascii="宋体" w:hAnsi="宋体" w:hint="eastAsia"/>
        </w:rPr>
        <w:t>6、参加询价采购的供应商应仔细阅读理解采购单位的询价文件要求，对所投产品负责，一旦成为成交供应商必须及时按照询价文件要求签订合同，否则询价保证金不予退还并按有关规定处理。</w:t>
      </w:r>
    </w:p>
    <w:p w:rsidR="006717E7" w:rsidRDefault="00E7534F">
      <w:pPr>
        <w:ind w:rightChars="-50" w:right="-105" w:firstLineChars="200" w:firstLine="420"/>
        <w:rPr>
          <w:rFonts w:ascii="宋体" w:hAnsi="宋体"/>
        </w:rPr>
      </w:pPr>
      <w:r>
        <w:rPr>
          <w:rFonts w:ascii="宋体" w:hAnsi="宋体" w:hint="eastAsia"/>
        </w:rPr>
        <w:t>7、询价报价文件的组成及份数：（1）营业执照副本复印件；（2）询价采购报价单；（3）与询价有关的其他资料。询价报价文件正本一份，副本一份，与询价保证金（银行汇票）一并密封。</w:t>
      </w:r>
    </w:p>
    <w:p w:rsidR="006717E7" w:rsidRDefault="00E7534F">
      <w:pPr>
        <w:ind w:rightChars="-50" w:right="-105" w:firstLineChars="200" w:firstLine="420"/>
        <w:rPr>
          <w:rFonts w:ascii="宋体" w:hAnsi="宋体"/>
        </w:rPr>
      </w:pPr>
      <w:r>
        <w:rPr>
          <w:rFonts w:ascii="宋体" w:hAnsi="宋体" w:hint="eastAsia"/>
        </w:rPr>
        <w:t>8、询价报价文件的递交：询价报价文件应密封，在密封袋上注明</w:t>
      </w:r>
      <w:r>
        <w:rPr>
          <w:rFonts w:ascii="宋体" w:hAnsi="宋体" w:hint="eastAsia"/>
          <w:b/>
        </w:rPr>
        <w:t>报价单位、所报项目名称、询价单编号及联系人姓名和联系号码</w:t>
      </w:r>
      <w:r>
        <w:rPr>
          <w:rFonts w:ascii="宋体" w:hAnsi="宋体" w:hint="eastAsia"/>
        </w:rPr>
        <w:t>，并于</w:t>
      </w:r>
      <w:r w:rsidR="002A78A7">
        <w:rPr>
          <w:rFonts w:ascii="宋体" w:hAnsi="宋体"/>
          <w:color w:val="FF0000"/>
          <w:u w:val="single"/>
        </w:rPr>
        <w:t>9</w:t>
      </w:r>
      <w:r>
        <w:rPr>
          <w:rFonts w:ascii="宋体" w:hAnsi="宋体" w:hint="eastAsia"/>
          <w:color w:val="FF0000"/>
          <w:u w:val="single"/>
        </w:rPr>
        <w:t xml:space="preserve"> </w:t>
      </w:r>
      <w:r>
        <w:rPr>
          <w:rFonts w:ascii="宋体" w:hAnsi="宋体" w:hint="eastAsia"/>
          <w:color w:val="FF0000"/>
        </w:rPr>
        <w:t>月</w:t>
      </w:r>
      <w:r>
        <w:rPr>
          <w:rFonts w:ascii="宋体" w:hAnsi="宋体" w:hint="eastAsia"/>
          <w:color w:val="FF0000"/>
          <w:u w:val="single"/>
        </w:rPr>
        <w:t xml:space="preserve"> </w:t>
      </w:r>
      <w:r w:rsidR="002A78A7">
        <w:rPr>
          <w:rFonts w:ascii="宋体" w:hAnsi="宋体"/>
          <w:color w:val="FF0000"/>
          <w:u w:val="single"/>
        </w:rPr>
        <w:t>9</w:t>
      </w:r>
      <w:r>
        <w:rPr>
          <w:rFonts w:ascii="宋体" w:hAnsi="宋体" w:hint="eastAsia"/>
          <w:u w:val="single"/>
        </w:rPr>
        <w:t xml:space="preserve"> </w:t>
      </w:r>
      <w:r>
        <w:rPr>
          <w:rFonts w:ascii="宋体" w:hAnsi="宋体" w:hint="eastAsia"/>
        </w:rPr>
        <w:t>日</w:t>
      </w:r>
      <w:r>
        <w:rPr>
          <w:rFonts w:ascii="宋体" w:hAnsi="宋体" w:hint="eastAsia"/>
          <w:u w:val="single"/>
        </w:rPr>
        <w:t xml:space="preserve"> </w:t>
      </w:r>
      <w:r>
        <w:rPr>
          <w:rFonts w:ascii="宋体" w:hAnsi="宋体"/>
          <w:u w:val="single"/>
        </w:rPr>
        <w:t xml:space="preserve"> 1</w:t>
      </w:r>
      <w:r w:rsidR="002A78A7">
        <w:rPr>
          <w:rFonts w:ascii="宋体" w:hAnsi="宋体"/>
          <w:u w:val="single"/>
        </w:rPr>
        <w:t>6</w:t>
      </w:r>
      <w:r>
        <w:rPr>
          <w:rFonts w:ascii="宋体" w:hAnsi="宋体" w:hint="eastAsia"/>
          <w:u w:val="single"/>
        </w:rPr>
        <w:t xml:space="preserve"> </w:t>
      </w:r>
      <w:r>
        <w:rPr>
          <w:rFonts w:ascii="宋体" w:hAnsi="宋体" w:hint="eastAsia"/>
        </w:rPr>
        <w:t>时30分前送达东台市人民检察院(东台市北海路6号）。</w:t>
      </w:r>
    </w:p>
    <w:p w:rsidR="006717E7" w:rsidRDefault="00E7534F">
      <w:pPr>
        <w:ind w:rightChars="-50" w:right="-105" w:firstLineChars="200" w:firstLine="420"/>
        <w:rPr>
          <w:rFonts w:ascii="宋体" w:hAnsi="宋体"/>
        </w:rPr>
      </w:pPr>
      <w:r>
        <w:rPr>
          <w:rFonts w:ascii="宋体" w:hAnsi="宋体" w:hint="eastAsia"/>
        </w:rPr>
        <w:t>9、采购单位于</w:t>
      </w:r>
      <w:r>
        <w:rPr>
          <w:rFonts w:ascii="宋体" w:hAnsi="宋体" w:hint="eastAsia"/>
          <w:u w:val="single"/>
        </w:rPr>
        <w:t xml:space="preserve"> </w:t>
      </w:r>
      <w:r>
        <w:rPr>
          <w:rFonts w:ascii="宋体" w:hAnsi="宋体" w:hint="eastAsia"/>
          <w:color w:val="FF0000"/>
          <w:u w:val="single"/>
        </w:rPr>
        <w:t xml:space="preserve"> </w:t>
      </w:r>
      <w:r w:rsidR="002A78A7">
        <w:rPr>
          <w:rFonts w:ascii="宋体" w:hAnsi="宋体"/>
          <w:color w:val="FF0000"/>
          <w:u w:val="single"/>
        </w:rPr>
        <w:t>9</w:t>
      </w:r>
      <w:r>
        <w:rPr>
          <w:rFonts w:ascii="宋体" w:hAnsi="宋体" w:hint="eastAsia"/>
          <w:color w:val="FF0000"/>
          <w:u w:val="single"/>
        </w:rPr>
        <w:t xml:space="preserve"> </w:t>
      </w:r>
      <w:r>
        <w:rPr>
          <w:rFonts w:ascii="宋体" w:hAnsi="宋体" w:hint="eastAsia"/>
          <w:color w:val="FF0000"/>
        </w:rPr>
        <w:t>月</w:t>
      </w:r>
      <w:r>
        <w:rPr>
          <w:rFonts w:ascii="宋体" w:hAnsi="宋体" w:hint="eastAsia"/>
          <w:color w:val="FF0000"/>
          <w:u w:val="single"/>
        </w:rPr>
        <w:t xml:space="preserve"> </w:t>
      </w:r>
      <w:r w:rsidR="002A78A7">
        <w:rPr>
          <w:rFonts w:ascii="宋体" w:hAnsi="宋体"/>
          <w:color w:val="FF0000"/>
          <w:u w:val="single"/>
        </w:rPr>
        <w:t>9</w:t>
      </w:r>
      <w:r>
        <w:rPr>
          <w:rFonts w:ascii="宋体" w:hAnsi="宋体" w:hint="eastAsia"/>
          <w:color w:val="FF0000"/>
          <w:u w:val="single"/>
        </w:rPr>
        <w:t xml:space="preserve"> </w:t>
      </w:r>
      <w:r>
        <w:rPr>
          <w:rFonts w:ascii="宋体" w:hAnsi="宋体" w:hint="eastAsia"/>
        </w:rPr>
        <w:t>日</w:t>
      </w:r>
      <w:r>
        <w:rPr>
          <w:rFonts w:ascii="宋体" w:hAnsi="宋体" w:hint="eastAsia"/>
          <w:u w:val="single"/>
        </w:rPr>
        <w:t xml:space="preserve"> </w:t>
      </w:r>
      <w:r>
        <w:rPr>
          <w:rFonts w:ascii="宋体" w:hAnsi="宋体"/>
          <w:u w:val="single"/>
        </w:rPr>
        <w:t>1</w:t>
      </w:r>
      <w:r w:rsidR="002A78A7">
        <w:rPr>
          <w:rFonts w:ascii="宋体" w:hAnsi="宋体"/>
          <w:u w:val="single"/>
        </w:rPr>
        <w:t>6</w:t>
      </w:r>
      <w:r>
        <w:rPr>
          <w:rFonts w:ascii="宋体" w:hAnsi="宋体" w:hint="eastAsia"/>
        </w:rPr>
        <w:t>时30分后开拆询价报价文件，按照符合采购需求、质量和服务相等且报价最低的原则确定成交供应商，对报价计算错误的按财政部第18号令的原则进行修正，并将询价结果进行公示。</w:t>
      </w:r>
    </w:p>
    <w:p w:rsidR="006717E7" w:rsidRDefault="00E7534F">
      <w:pPr>
        <w:ind w:rightChars="-50" w:right="-105" w:firstLineChars="200" w:firstLine="420"/>
        <w:rPr>
          <w:rFonts w:ascii="宋体" w:hAnsi="宋体"/>
        </w:rPr>
      </w:pPr>
      <w:r>
        <w:rPr>
          <w:rFonts w:ascii="宋体" w:hAnsi="宋体" w:hint="eastAsia"/>
        </w:rPr>
        <w:t>10、成交结果公示后，成交供应商须在3个工作日内与采购单位</w:t>
      </w:r>
      <w:proofErr w:type="gramStart"/>
      <w:r>
        <w:rPr>
          <w:rFonts w:ascii="宋体" w:hAnsi="宋体" w:hint="eastAsia"/>
        </w:rPr>
        <w:t>签定</w:t>
      </w:r>
      <w:proofErr w:type="gramEnd"/>
      <w:r>
        <w:rPr>
          <w:rFonts w:ascii="宋体" w:hAnsi="宋体" w:hint="eastAsia"/>
        </w:rPr>
        <w:t>合同。并在合同签订</w:t>
      </w:r>
      <w:r>
        <w:rPr>
          <w:rFonts w:ascii="宋体" w:hAnsi="宋体"/>
          <w:u w:val="single"/>
        </w:rPr>
        <w:t>15</w:t>
      </w:r>
      <w:r>
        <w:rPr>
          <w:rFonts w:ascii="宋体" w:hAnsi="宋体" w:hint="eastAsia"/>
          <w:u w:val="single"/>
        </w:rPr>
        <w:t xml:space="preserve"> </w:t>
      </w:r>
      <w:r>
        <w:rPr>
          <w:rFonts w:ascii="宋体" w:hAnsi="宋体" w:hint="eastAsia"/>
        </w:rPr>
        <w:t>日内供货并安装调试完毕。合同（一式四份）应及时送东台市财政局（东台市市政府四楼）备案（合同样式可从中心网下载园地获取）。</w:t>
      </w:r>
    </w:p>
    <w:p w:rsidR="006717E7" w:rsidRDefault="00E7534F">
      <w:pPr>
        <w:ind w:rightChars="-50" w:right="-105" w:firstLineChars="200" w:firstLine="420"/>
        <w:rPr>
          <w:rFonts w:ascii="宋体" w:hAnsi="宋体"/>
        </w:rPr>
      </w:pPr>
      <w:r>
        <w:rPr>
          <w:rFonts w:ascii="宋体" w:hAnsi="宋体" w:hint="eastAsia"/>
        </w:rPr>
        <w:t>11、付款方式：全部安装调试完毕，经验收合格后</w:t>
      </w:r>
      <w:proofErr w:type="gramStart"/>
      <w:r>
        <w:rPr>
          <w:rFonts w:ascii="宋体" w:hAnsi="宋体" w:hint="eastAsia"/>
        </w:rPr>
        <w:t>付合同</w:t>
      </w:r>
      <w:proofErr w:type="gramEnd"/>
      <w:r>
        <w:rPr>
          <w:rFonts w:ascii="宋体" w:hAnsi="宋体" w:hint="eastAsia"/>
        </w:rPr>
        <w:t>价的</w:t>
      </w:r>
      <w:r>
        <w:rPr>
          <w:rFonts w:ascii="宋体" w:hAnsi="宋体" w:hint="eastAsia"/>
          <w:u w:val="single"/>
        </w:rPr>
        <w:t xml:space="preserve"> </w:t>
      </w:r>
      <w:r>
        <w:rPr>
          <w:rFonts w:ascii="宋体" w:hAnsi="宋体"/>
          <w:u w:val="single"/>
        </w:rPr>
        <w:t>100</w:t>
      </w:r>
      <w:r>
        <w:rPr>
          <w:rFonts w:ascii="宋体" w:hAnsi="宋体" w:hint="eastAsia"/>
          <w:u w:val="single"/>
        </w:rPr>
        <w:t>%</w:t>
      </w:r>
      <w:r>
        <w:rPr>
          <w:rFonts w:ascii="宋体" w:hAnsi="宋体" w:hint="eastAsia"/>
        </w:rPr>
        <w:t>。</w:t>
      </w:r>
    </w:p>
    <w:p w:rsidR="006717E7" w:rsidRDefault="00E7534F">
      <w:pPr>
        <w:ind w:rightChars="-50" w:right="-105" w:firstLineChars="200" w:firstLine="420"/>
        <w:rPr>
          <w:rFonts w:ascii="宋体" w:hAnsi="宋体"/>
        </w:rPr>
      </w:pPr>
      <w:r>
        <w:rPr>
          <w:rFonts w:ascii="宋体" w:hAnsi="宋体" w:hint="eastAsia"/>
        </w:rPr>
        <w:t>12、</w:t>
      </w:r>
      <w:r>
        <w:rPr>
          <w:rFonts w:ascii="宋体" w:hAnsi="宋体"/>
        </w:rPr>
        <w:t>本项目质保期为</w:t>
      </w:r>
      <w:r w:rsidR="002A78A7">
        <w:rPr>
          <w:rFonts w:ascii="宋体" w:hAnsi="宋体" w:hint="eastAsia"/>
        </w:rPr>
        <w:t>三</w:t>
      </w:r>
      <w:r>
        <w:rPr>
          <w:rFonts w:ascii="宋体" w:hAnsi="宋体"/>
        </w:rPr>
        <w:t>年，</w:t>
      </w:r>
      <w:r>
        <w:rPr>
          <w:rFonts w:ascii="宋体" w:hAnsi="宋体" w:hint="eastAsia"/>
        </w:rPr>
        <w:t>时间</w:t>
      </w:r>
      <w:r>
        <w:rPr>
          <w:rFonts w:ascii="宋体" w:hAnsi="宋体"/>
        </w:rPr>
        <w:t>从验收合格</w:t>
      </w:r>
      <w:r>
        <w:rPr>
          <w:rFonts w:ascii="宋体" w:hAnsi="宋体" w:hint="eastAsia"/>
        </w:rPr>
        <w:t>之日</w:t>
      </w:r>
      <w:r>
        <w:rPr>
          <w:rFonts w:ascii="宋体" w:hAnsi="宋体"/>
        </w:rPr>
        <w:t>起</w:t>
      </w:r>
      <w:r>
        <w:rPr>
          <w:rFonts w:ascii="宋体" w:hAnsi="宋体" w:hint="eastAsia"/>
        </w:rPr>
        <w:t>计算</w:t>
      </w:r>
      <w:r>
        <w:rPr>
          <w:rFonts w:ascii="宋体" w:hAnsi="宋体"/>
        </w:rPr>
        <w:t>。</w:t>
      </w:r>
    </w:p>
    <w:p w:rsidR="006717E7" w:rsidRDefault="00E7534F">
      <w:pPr>
        <w:ind w:rightChars="-50" w:right="-105" w:firstLineChars="200" w:firstLine="420"/>
        <w:rPr>
          <w:rFonts w:ascii="宋体" w:hAnsi="宋体"/>
        </w:rPr>
      </w:pPr>
      <w:r>
        <w:rPr>
          <w:rFonts w:ascii="宋体" w:hAnsi="宋体" w:hint="eastAsia"/>
        </w:rPr>
        <w:t>13、无效标条款：（1）询价报价超出采购</w:t>
      </w:r>
      <w:proofErr w:type="gramStart"/>
      <w:r>
        <w:rPr>
          <w:rFonts w:ascii="宋体" w:hAnsi="宋体" w:hint="eastAsia"/>
        </w:rPr>
        <w:t>人预算</w:t>
      </w:r>
      <w:proofErr w:type="gramEnd"/>
      <w:r>
        <w:rPr>
          <w:rFonts w:ascii="宋体" w:hAnsi="宋体" w:hint="eastAsia"/>
        </w:rPr>
        <w:t>的（预算为</w:t>
      </w:r>
      <w:r w:rsidR="002A78A7">
        <w:rPr>
          <w:rFonts w:ascii="宋体" w:hAnsi="宋体"/>
          <w:u w:val="single"/>
        </w:rPr>
        <w:t>8</w:t>
      </w:r>
      <w:r>
        <w:rPr>
          <w:rFonts w:ascii="宋体" w:hAnsi="宋体" w:hint="eastAsia"/>
        </w:rPr>
        <w:t>万元）；（2）询价报价文件改变询价产品的规格型号及配置的；（3）询价报价单位未按规定提供询价保证金的；（4）</w:t>
      </w:r>
      <w:r>
        <w:rPr>
          <w:rFonts w:ascii="宋体" w:hAnsi="宋体" w:hint="eastAsia"/>
          <w:b/>
        </w:rPr>
        <w:t>询价报价文件内容不全的，未</w:t>
      </w:r>
      <w:r>
        <w:rPr>
          <w:rFonts w:ascii="宋体" w:hAnsi="宋体" w:hint="eastAsia"/>
          <w:b/>
          <w:kern w:val="0"/>
        </w:rPr>
        <w:t>明确品牌和具体型号</w:t>
      </w:r>
      <w:r>
        <w:rPr>
          <w:rFonts w:ascii="宋体" w:hAnsi="宋体" w:hint="eastAsia"/>
        </w:rPr>
        <w:t>；（5）询价报价文件未按规定要求签署、盖章的；（6）询价报价单位递交两份或多份内容不同的询价报价文件，或在一份询价报价文件中对同一品牌同一配置报有两个或多个报价，且未声明哪一个有效的；（7）不符合法律、法规和询价采购文件中规定的其他实质性要求的。</w:t>
      </w:r>
    </w:p>
    <w:p w:rsidR="006717E7" w:rsidRDefault="006717E7">
      <w:pPr>
        <w:ind w:rightChars="-50" w:right="-105" w:firstLineChars="200" w:firstLine="420"/>
        <w:rPr>
          <w:rFonts w:ascii="宋体" w:hAnsi="宋体"/>
        </w:rPr>
      </w:pPr>
    </w:p>
    <w:p w:rsidR="006717E7" w:rsidRDefault="00E7534F">
      <w:pPr>
        <w:ind w:rightChars="-50" w:right="-105" w:firstLineChars="200" w:firstLine="420"/>
        <w:rPr>
          <w:rFonts w:ascii="宋体" w:hAnsi="宋体"/>
        </w:rPr>
      </w:pPr>
      <w:r>
        <w:rPr>
          <w:rFonts w:ascii="宋体" w:hAnsi="宋体" w:hint="eastAsia"/>
        </w:rPr>
        <w:t>联系电话：18861961300（0515）89568</w:t>
      </w:r>
      <w:r>
        <w:rPr>
          <w:rFonts w:ascii="宋体" w:hAnsi="宋体"/>
        </w:rPr>
        <w:t>8</w:t>
      </w:r>
      <w:r>
        <w:rPr>
          <w:rFonts w:ascii="宋体" w:hAnsi="宋体" w:hint="eastAsia"/>
        </w:rPr>
        <w:t>06</w:t>
      </w:r>
      <w:r>
        <w:rPr>
          <w:rFonts w:ascii="宋体" w:hAnsi="宋体"/>
        </w:rPr>
        <w:t xml:space="preserve">                            </w:t>
      </w:r>
      <w:r>
        <w:rPr>
          <w:rFonts w:ascii="宋体" w:hAnsi="宋体" w:hint="eastAsia"/>
        </w:rPr>
        <w:t>联系人：周实 王军</w:t>
      </w:r>
      <w:r>
        <w:rPr>
          <w:rFonts w:ascii="宋体" w:hAnsi="宋体"/>
        </w:rPr>
        <w:t xml:space="preserve">         </w:t>
      </w:r>
    </w:p>
    <w:p w:rsidR="006717E7" w:rsidRDefault="00E7534F">
      <w:pPr>
        <w:ind w:rightChars="-50" w:right="-105" w:firstLineChars="750" w:firstLine="1575"/>
        <w:rPr>
          <w:rFonts w:ascii="宋体" w:hAnsi="宋体"/>
          <w:u w:val="single"/>
        </w:rPr>
      </w:pPr>
      <w:r>
        <w:rPr>
          <w:rFonts w:ascii="宋体" w:hAnsi="宋体" w:hint="eastAsia"/>
        </w:rPr>
        <w:t xml:space="preserve">13584762128   （0515）89568606                        </w:t>
      </w:r>
    </w:p>
    <w:p w:rsidR="006717E7" w:rsidRDefault="006717E7">
      <w:pPr>
        <w:ind w:rightChars="-50" w:right="-105" w:firstLineChars="200" w:firstLine="420"/>
        <w:rPr>
          <w:rFonts w:ascii="宋体" w:hAnsi="宋体"/>
        </w:rPr>
      </w:pPr>
    </w:p>
    <w:p w:rsidR="006717E7" w:rsidRDefault="006717E7">
      <w:pPr>
        <w:wordWrap w:val="0"/>
        <w:ind w:rightChars="-50" w:right="-105" w:firstLineChars="200" w:firstLine="420"/>
        <w:jc w:val="right"/>
        <w:rPr>
          <w:rFonts w:ascii="宋体" w:hAnsi="宋体"/>
        </w:rPr>
      </w:pPr>
    </w:p>
    <w:p w:rsidR="006717E7" w:rsidRDefault="006717E7">
      <w:pPr>
        <w:ind w:rightChars="-50" w:right="-105" w:firstLineChars="200" w:firstLine="420"/>
        <w:jc w:val="right"/>
        <w:rPr>
          <w:rFonts w:ascii="宋体" w:hAnsi="宋体"/>
        </w:rPr>
      </w:pPr>
    </w:p>
    <w:p w:rsidR="006717E7" w:rsidRDefault="00E7534F">
      <w:pPr>
        <w:ind w:rightChars="-50" w:right="-105" w:firstLineChars="200" w:firstLine="420"/>
        <w:jc w:val="center"/>
        <w:rPr>
          <w:rFonts w:ascii="宋体" w:hAnsi="宋体"/>
        </w:rPr>
      </w:pPr>
      <w:r>
        <w:rPr>
          <w:rFonts w:ascii="宋体" w:hAnsi="宋体" w:hint="eastAsia"/>
        </w:rPr>
        <w:t xml:space="preserve">                                               采购单位：（盖章）                 </w:t>
      </w:r>
    </w:p>
    <w:p w:rsidR="006717E7" w:rsidRDefault="00E7534F">
      <w:pPr>
        <w:ind w:rightChars="-50" w:right="-105" w:firstLineChars="200" w:firstLine="420"/>
        <w:rPr>
          <w:rFonts w:ascii="宋体" w:hAnsi="宋体"/>
        </w:rPr>
      </w:pPr>
      <w:r>
        <w:rPr>
          <w:rFonts w:ascii="宋体" w:hAnsi="宋体" w:hint="eastAsia"/>
        </w:rPr>
        <w:t xml:space="preserve">                  </w:t>
      </w:r>
    </w:p>
    <w:p w:rsidR="006717E7" w:rsidRDefault="00E7534F">
      <w:pPr>
        <w:wordWrap w:val="0"/>
        <w:ind w:rightChars="-50" w:right="-105" w:firstLineChars="200" w:firstLine="420"/>
        <w:jc w:val="right"/>
        <w:rPr>
          <w:rFonts w:ascii="宋体" w:hAnsi="宋体"/>
        </w:rPr>
      </w:pPr>
      <w:r>
        <w:rPr>
          <w:rFonts w:ascii="宋体" w:hAnsi="宋体" w:hint="eastAsia"/>
        </w:rPr>
        <w:t>二〇二二年</w:t>
      </w:r>
      <w:r w:rsidR="002A78A7">
        <w:rPr>
          <w:rFonts w:ascii="宋体" w:hAnsi="宋体" w:hint="eastAsia"/>
        </w:rPr>
        <w:t>九</w:t>
      </w:r>
      <w:r>
        <w:rPr>
          <w:rFonts w:ascii="宋体" w:hAnsi="宋体" w:hint="eastAsia"/>
        </w:rPr>
        <w:t>月</w:t>
      </w:r>
      <w:r w:rsidR="002A78A7">
        <w:rPr>
          <w:rFonts w:ascii="宋体" w:hAnsi="宋体" w:hint="eastAsia"/>
        </w:rPr>
        <w:t>五</w:t>
      </w:r>
      <w:r>
        <w:rPr>
          <w:rFonts w:ascii="宋体" w:hAnsi="宋体" w:hint="eastAsia"/>
        </w:rPr>
        <w:t xml:space="preserve">日         </w:t>
      </w:r>
    </w:p>
    <w:p w:rsidR="006717E7" w:rsidRDefault="006717E7">
      <w:pPr>
        <w:spacing w:beforeLines="50" w:before="156"/>
        <w:rPr>
          <w:rFonts w:ascii="宋体" w:hAnsi="宋体"/>
        </w:rPr>
      </w:pPr>
    </w:p>
    <w:sectPr w:rsidR="006717E7">
      <w:footerReference w:type="default" r:id="rId7"/>
      <w:pgSz w:w="11906" w:h="16838"/>
      <w:pgMar w:top="851" w:right="1134" w:bottom="851"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FE5" w:rsidRDefault="00CE6FE5">
      <w:r>
        <w:separator/>
      </w:r>
    </w:p>
  </w:endnote>
  <w:endnote w:type="continuationSeparator" w:id="0">
    <w:p w:rsidR="00CE6FE5" w:rsidRDefault="00CE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7E7" w:rsidRDefault="00E7534F">
    <w:pPr>
      <w:pStyle w:val="a6"/>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B1395">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DB1395">
        <w:rPr>
          <w:noProof/>
        </w:rPr>
        <w:t>19</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FE5" w:rsidRDefault="00CE6FE5">
      <w:r>
        <w:separator/>
      </w:r>
    </w:p>
  </w:footnote>
  <w:footnote w:type="continuationSeparator" w:id="0">
    <w:p w:rsidR="00CE6FE5" w:rsidRDefault="00CE6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15135"/>
    <w:multiLevelType w:val="singleLevel"/>
    <w:tmpl w:val="94915135"/>
    <w:lvl w:ilvl="0">
      <w:start w:val="1"/>
      <w:numFmt w:val="decimal"/>
      <w:suff w:val="nothing"/>
      <w:lvlText w:val="%1、"/>
      <w:lvlJc w:val="left"/>
    </w:lvl>
  </w:abstractNum>
  <w:abstractNum w:abstractNumId="1" w15:restartNumberingAfterBreak="0">
    <w:nsid w:val="5134F308"/>
    <w:multiLevelType w:val="singleLevel"/>
    <w:tmpl w:val="5134F308"/>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zM1ZjQ4MmI4MzliMDBmOTc3NDA3NjM1M2U2Y2EifQ=="/>
  </w:docVars>
  <w:rsids>
    <w:rsidRoot w:val="00172A27"/>
    <w:rsid w:val="000038A0"/>
    <w:rsid w:val="00010540"/>
    <w:rsid w:val="00010CA6"/>
    <w:rsid w:val="00011C37"/>
    <w:rsid w:val="00013630"/>
    <w:rsid w:val="00030104"/>
    <w:rsid w:val="000869B2"/>
    <w:rsid w:val="000949EC"/>
    <w:rsid w:val="000A1D78"/>
    <w:rsid w:val="000A1F37"/>
    <w:rsid w:val="000C22A1"/>
    <w:rsid w:val="000E3256"/>
    <w:rsid w:val="000E646B"/>
    <w:rsid w:val="0011257C"/>
    <w:rsid w:val="0013084A"/>
    <w:rsid w:val="00160F9F"/>
    <w:rsid w:val="00165CE8"/>
    <w:rsid w:val="001669D4"/>
    <w:rsid w:val="00172A27"/>
    <w:rsid w:val="00173FAE"/>
    <w:rsid w:val="00181420"/>
    <w:rsid w:val="001921AC"/>
    <w:rsid w:val="00195E3D"/>
    <w:rsid w:val="0019670A"/>
    <w:rsid w:val="001D47F1"/>
    <w:rsid w:val="001F7915"/>
    <w:rsid w:val="00203096"/>
    <w:rsid w:val="0022051C"/>
    <w:rsid w:val="00236618"/>
    <w:rsid w:val="002653B5"/>
    <w:rsid w:val="002720E1"/>
    <w:rsid w:val="00272737"/>
    <w:rsid w:val="00272D3B"/>
    <w:rsid w:val="00273893"/>
    <w:rsid w:val="0028198B"/>
    <w:rsid w:val="002907A7"/>
    <w:rsid w:val="002A78A7"/>
    <w:rsid w:val="002B3691"/>
    <w:rsid w:val="002C526B"/>
    <w:rsid w:val="002D306E"/>
    <w:rsid w:val="00301C77"/>
    <w:rsid w:val="00307FF0"/>
    <w:rsid w:val="00320C3F"/>
    <w:rsid w:val="00320F68"/>
    <w:rsid w:val="00340A3A"/>
    <w:rsid w:val="003543EC"/>
    <w:rsid w:val="00362D02"/>
    <w:rsid w:val="00364270"/>
    <w:rsid w:val="003704E5"/>
    <w:rsid w:val="00372AE1"/>
    <w:rsid w:val="003746C3"/>
    <w:rsid w:val="00391EFF"/>
    <w:rsid w:val="003A21CC"/>
    <w:rsid w:val="003C2A18"/>
    <w:rsid w:val="003E43CA"/>
    <w:rsid w:val="003F5110"/>
    <w:rsid w:val="00412863"/>
    <w:rsid w:val="00442A8A"/>
    <w:rsid w:val="00457716"/>
    <w:rsid w:val="00464BF2"/>
    <w:rsid w:val="0047347F"/>
    <w:rsid w:val="00490A15"/>
    <w:rsid w:val="004A2A05"/>
    <w:rsid w:val="004B1548"/>
    <w:rsid w:val="004B2B74"/>
    <w:rsid w:val="004C617A"/>
    <w:rsid w:val="004D213E"/>
    <w:rsid w:val="004D622C"/>
    <w:rsid w:val="004E23D3"/>
    <w:rsid w:val="004F10D2"/>
    <w:rsid w:val="004F7B49"/>
    <w:rsid w:val="004F7E3B"/>
    <w:rsid w:val="00501253"/>
    <w:rsid w:val="0050217A"/>
    <w:rsid w:val="005103D1"/>
    <w:rsid w:val="0052770B"/>
    <w:rsid w:val="0053158F"/>
    <w:rsid w:val="00543AF9"/>
    <w:rsid w:val="00567DE2"/>
    <w:rsid w:val="00577E22"/>
    <w:rsid w:val="005D44D6"/>
    <w:rsid w:val="006117CC"/>
    <w:rsid w:val="0062695E"/>
    <w:rsid w:val="00632F9C"/>
    <w:rsid w:val="00637DF5"/>
    <w:rsid w:val="00645631"/>
    <w:rsid w:val="0065655C"/>
    <w:rsid w:val="006717E7"/>
    <w:rsid w:val="00697927"/>
    <w:rsid w:val="006B1C96"/>
    <w:rsid w:val="006B3E28"/>
    <w:rsid w:val="006C740C"/>
    <w:rsid w:val="006D2DA3"/>
    <w:rsid w:val="006F2008"/>
    <w:rsid w:val="006F4AD7"/>
    <w:rsid w:val="00746031"/>
    <w:rsid w:val="0074642C"/>
    <w:rsid w:val="007470E2"/>
    <w:rsid w:val="0075165E"/>
    <w:rsid w:val="00755020"/>
    <w:rsid w:val="007671EC"/>
    <w:rsid w:val="00775F4B"/>
    <w:rsid w:val="00787A95"/>
    <w:rsid w:val="00790DBB"/>
    <w:rsid w:val="007B0EA1"/>
    <w:rsid w:val="007C0038"/>
    <w:rsid w:val="007E4590"/>
    <w:rsid w:val="007F0679"/>
    <w:rsid w:val="007F6AC9"/>
    <w:rsid w:val="008252F5"/>
    <w:rsid w:val="008310F9"/>
    <w:rsid w:val="00845106"/>
    <w:rsid w:val="008651C9"/>
    <w:rsid w:val="00876D12"/>
    <w:rsid w:val="008B2A98"/>
    <w:rsid w:val="008B73C2"/>
    <w:rsid w:val="008C1128"/>
    <w:rsid w:val="008C4729"/>
    <w:rsid w:val="008D21B8"/>
    <w:rsid w:val="008E500D"/>
    <w:rsid w:val="008E5079"/>
    <w:rsid w:val="008E60C3"/>
    <w:rsid w:val="008F0297"/>
    <w:rsid w:val="008F23EE"/>
    <w:rsid w:val="008F5F41"/>
    <w:rsid w:val="00914012"/>
    <w:rsid w:val="009337C2"/>
    <w:rsid w:val="00966354"/>
    <w:rsid w:val="009665BE"/>
    <w:rsid w:val="00976253"/>
    <w:rsid w:val="00985E5F"/>
    <w:rsid w:val="0099011A"/>
    <w:rsid w:val="009A07AC"/>
    <w:rsid w:val="009B5CCD"/>
    <w:rsid w:val="009C4F49"/>
    <w:rsid w:val="009D45F5"/>
    <w:rsid w:val="009D59A2"/>
    <w:rsid w:val="009D6733"/>
    <w:rsid w:val="009E17F5"/>
    <w:rsid w:val="00A06E6B"/>
    <w:rsid w:val="00A2207D"/>
    <w:rsid w:val="00A262B2"/>
    <w:rsid w:val="00A27A87"/>
    <w:rsid w:val="00A4721A"/>
    <w:rsid w:val="00A47F4C"/>
    <w:rsid w:val="00A94FF1"/>
    <w:rsid w:val="00AA7161"/>
    <w:rsid w:val="00AC1CFC"/>
    <w:rsid w:val="00B02C01"/>
    <w:rsid w:val="00B05F9D"/>
    <w:rsid w:val="00B07973"/>
    <w:rsid w:val="00B351DA"/>
    <w:rsid w:val="00B56903"/>
    <w:rsid w:val="00B6737E"/>
    <w:rsid w:val="00BB79B0"/>
    <w:rsid w:val="00BD23A1"/>
    <w:rsid w:val="00BE036A"/>
    <w:rsid w:val="00BE355F"/>
    <w:rsid w:val="00BF2B61"/>
    <w:rsid w:val="00C01DBD"/>
    <w:rsid w:val="00C042F1"/>
    <w:rsid w:val="00C1520A"/>
    <w:rsid w:val="00C21498"/>
    <w:rsid w:val="00C218B6"/>
    <w:rsid w:val="00C21A39"/>
    <w:rsid w:val="00C40217"/>
    <w:rsid w:val="00C47CBB"/>
    <w:rsid w:val="00C53976"/>
    <w:rsid w:val="00C74729"/>
    <w:rsid w:val="00C75987"/>
    <w:rsid w:val="00C77B7A"/>
    <w:rsid w:val="00C801F8"/>
    <w:rsid w:val="00C87009"/>
    <w:rsid w:val="00CA66C1"/>
    <w:rsid w:val="00CC0853"/>
    <w:rsid w:val="00CC0F43"/>
    <w:rsid w:val="00CC43B3"/>
    <w:rsid w:val="00CE3A81"/>
    <w:rsid w:val="00CE6FE5"/>
    <w:rsid w:val="00CF3B78"/>
    <w:rsid w:val="00D049D3"/>
    <w:rsid w:val="00D141AB"/>
    <w:rsid w:val="00D16365"/>
    <w:rsid w:val="00D21BB5"/>
    <w:rsid w:val="00D867FB"/>
    <w:rsid w:val="00D95D2B"/>
    <w:rsid w:val="00DA483E"/>
    <w:rsid w:val="00DA5F90"/>
    <w:rsid w:val="00DB1395"/>
    <w:rsid w:val="00DD14D2"/>
    <w:rsid w:val="00DD3F6F"/>
    <w:rsid w:val="00DD63A7"/>
    <w:rsid w:val="00DE19B8"/>
    <w:rsid w:val="00DE4A3A"/>
    <w:rsid w:val="00DF2279"/>
    <w:rsid w:val="00DF5A7F"/>
    <w:rsid w:val="00E13F41"/>
    <w:rsid w:val="00E15CD0"/>
    <w:rsid w:val="00E3016C"/>
    <w:rsid w:val="00E5460D"/>
    <w:rsid w:val="00E622A2"/>
    <w:rsid w:val="00E62528"/>
    <w:rsid w:val="00E7534F"/>
    <w:rsid w:val="00E778B3"/>
    <w:rsid w:val="00E77944"/>
    <w:rsid w:val="00EB2930"/>
    <w:rsid w:val="00EC0E58"/>
    <w:rsid w:val="00EE019D"/>
    <w:rsid w:val="00F01D5D"/>
    <w:rsid w:val="00F25D44"/>
    <w:rsid w:val="00F26FF2"/>
    <w:rsid w:val="00F33EDF"/>
    <w:rsid w:val="00F36631"/>
    <w:rsid w:val="00F37240"/>
    <w:rsid w:val="00F507C7"/>
    <w:rsid w:val="00F535DE"/>
    <w:rsid w:val="00F602C4"/>
    <w:rsid w:val="00F63656"/>
    <w:rsid w:val="00F7449C"/>
    <w:rsid w:val="00F848F5"/>
    <w:rsid w:val="00FB7133"/>
    <w:rsid w:val="00FC5FDB"/>
    <w:rsid w:val="00FD284E"/>
    <w:rsid w:val="00FE2222"/>
    <w:rsid w:val="00FE5058"/>
    <w:rsid w:val="00FE5B22"/>
    <w:rsid w:val="00FF09AE"/>
    <w:rsid w:val="031A67DB"/>
    <w:rsid w:val="04D74983"/>
    <w:rsid w:val="0548762F"/>
    <w:rsid w:val="055A7363"/>
    <w:rsid w:val="0781151E"/>
    <w:rsid w:val="07C136C9"/>
    <w:rsid w:val="08F17FDE"/>
    <w:rsid w:val="0A4470DB"/>
    <w:rsid w:val="0A6C4CE2"/>
    <w:rsid w:val="0AA25A34"/>
    <w:rsid w:val="0B53664A"/>
    <w:rsid w:val="0ECC3B7F"/>
    <w:rsid w:val="0F2729AB"/>
    <w:rsid w:val="0F5A1130"/>
    <w:rsid w:val="10CB7366"/>
    <w:rsid w:val="12577C34"/>
    <w:rsid w:val="13286CF2"/>
    <w:rsid w:val="136D44BB"/>
    <w:rsid w:val="13A46379"/>
    <w:rsid w:val="140212F1"/>
    <w:rsid w:val="14D1353D"/>
    <w:rsid w:val="152F25BA"/>
    <w:rsid w:val="15FA6724"/>
    <w:rsid w:val="169F376F"/>
    <w:rsid w:val="17A96653"/>
    <w:rsid w:val="1941466A"/>
    <w:rsid w:val="1A516B2E"/>
    <w:rsid w:val="1ACC4407"/>
    <w:rsid w:val="1B8151F1"/>
    <w:rsid w:val="1BA535D6"/>
    <w:rsid w:val="1C186E18"/>
    <w:rsid w:val="1DA17DCD"/>
    <w:rsid w:val="1DDC2BB3"/>
    <w:rsid w:val="1E1B36DB"/>
    <w:rsid w:val="1ED55F80"/>
    <w:rsid w:val="25AE06F9"/>
    <w:rsid w:val="25E66E06"/>
    <w:rsid w:val="265C2AE3"/>
    <w:rsid w:val="27027B2E"/>
    <w:rsid w:val="28C93E1E"/>
    <w:rsid w:val="2BA07916"/>
    <w:rsid w:val="2BF31DB7"/>
    <w:rsid w:val="2D1C7470"/>
    <w:rsid w:val="2E141EF5"/>
    <w:rsid w:val="2E532A1D"/>
    <w:rsid w:val="302E2AF1"/>
    <w:rsid w:val="307D1FD3"/>
    <w:rsid w:val="310149B3"/>
    <w:rsid w:val="321F317F"/>
    <w:rsid w:val="32DD4FAB"/>
    <w:rsid w:val="340D21AE"/>
    <w:rsid w:val="34207846"/>
    <w:rsid w:val="36A111C5"/>
    <w:rsid w:val="384F4255"/>
    <w:rsid w:val="38A722E3"/>
    <w:rsid w:val="39A26ED8"/>
    <w:rsid w:val="3B5B1163"/>
    <w:rsid w:val="3BB70A8F"/>
    <w:rsid w:val="3C3A346E"/>
    <w:rsid w:val="3C5A141B"/>
    <w:rsid w:val="3DD551FD"/>
    <w:rsid w:val="3DF633C5"/>
    <w:rsid w:val="3E3F6B1A"/>
    <w:rsid w:val="3E94330A"/>
    <w:rsid w:val="3F214472"/>
    <w:rsid w:val="3F6822EF"/>
    <w:rsid w:val="3F91034A"/>
    <w:rsid w:val="42CE15E4"/>
    <w:rsid w:val="44557097"/>
    <w:rsid w:val="469F0A9E"/>
    <w:rsid w:val="46F81F5C"/>
    <w:rsid w:val="472745EF"/>
    <w:rsid w:val="472D42FC"/>
    <w:rsid w:val="475E3CFC"/>
    <w:rsid w:val="47D93B3C"/>
    <w:rsid w:val="48E00EFA"/>
    <w:rsid w:val="4A954692"/>
    <w:rsid w:val="4C101AF6"/>
    <w:rsid w:val="4E013DEC"/>
    <w:rsid w:val="4E142AAF"/>
    <w:rsid w:val="4E8A5B90"/>
    <w:rsid w:val="4EAF55F6"/>
    <w:rsid w:val="4F6665FD"/>
    <w:rsid w:val="4F912F4E"/>
    <w:rsid w:val="515D758B"/>
    <w:rsid w:val="516C77CE"/>
    <w:rsid w:val="51A056CA"/>
    <w:rsid w:val="52B55672"/>
    <w:rsid w:val="53D8114B"/>
    <w:rsid w:val="54493DF7"/>
    <w:rsid w:val="545B52E9"/>
    <w:rsid w:val="5495703C"/>
    <w:rsid w:val="54B03E76"/>
    <w:rsid w:val="565151E5"/>
    <w:rsid w:val="56EB7DCD"/>
    <w:rsid w:val="57DA0AE7"/>
    <w:rsid w:val="596A0A97"/>
    <w:rsid w:val="59880BAE"/>
    <w:rsid w:val="5B3529C3"/>
    <w:rsid w:val="5BD7618C"/>
    <w:rsid w:val="5CEB1EEF"/>
    <w:rsid w:val="5DB22A0D"/>
    <w:rsid w:val="5DCF35BF"/>
    <w:rsid w:val="5E1E00A2"/>
    <w:rsid w:val="5EDC27A1"/>
    <w:rsid w:val="609E54CA"/>
    <w:rsid w:val="6166529A"/>
    <w:rsid w:val="61882403"/>
    <w:rsid w:val="61E01C05"/>
    <w:rsid w:val="62206ADF"/>
    <w:rsid w:val="653F3CE5"/>
    <w:rsid w:val="66560D21"/>
    <w:rsid w:val="67674868"/>
    <w:rsid w:val="679C6C08"/>
    <w:rsid w:val="68CD4B9F"/>
    <w:rsid w:val="69320916"/>
    <w:rsid w:val="6A293B1C"/>
    <w:rsid w:val="6B2B52BE"/>
    <w:rsid w:val="6BC37441"/>
    <w:rsid w:val="6C865790"/>
    <w:rsid w:val="6DCF760B"/>
    <w:rsid w:val="6DF8446C"/>
    <w:rsid w:val="6DFA6436"/>
    <w:rsid w:val="6E2C144B"/>
    <w:rsid w:val="709B5583"/>
    <w:rsid w:val="70A97C9F"/>
    <w:rsid w:val="710E3FA6"/>
    <w:rsid w:val="71BC7356"/>
    <w:rsid w:val="71C823A7"/>
    <w:rsid w:val="725974A3"/>
    <w:rsid w:val="74220495"/>
    <w:rsid w:val="77444BC6"/>
    <w:rsid w:val="782347DB"/>
    <w:rsid w:val="792C5912"/>
    <w:rsid w:val="7AD450A3"/>
    <w:rsid w:val="7C0F3E9F"/>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42467"/>
  <w15:docId w15:val="{31B0A90C-43C7-430B-8892-9CB12FF5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qFormat/>
    <w:rPr>
      <w:sz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aa"/>
    <w:semiHidden/>
    <w:unhideWhenUsed/>
    <w:qFormat/>
    <w:rPr>
      <w:b/>
      <w:bCs/>
    </w:r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unhideWhenUsed/>
    <w:qFormat/>
    <w:rPr>
      <w:color w:val="0000FF"/>
      <w:u w:val="single"/>
    </w:rPr>
  </w:style>
  <w:style w:type="character" w:styleId="ae">
    <w:name w:val="annotation reference"/>
    <w:basedOn w:val="a0"/>
    <w:semiHidden/>
    <w:unhideWhenUsed/>
    <w:rPr>
      <w:sz w:val="21"/>
      <w:szCs w:val="21"/>
    </w:rPr>
  </w:style>
  <w:style w:type="character" w:customStyle="1" w:styleId="param-name">
    <w:name w:val="param-name"/>
    <w:basedOn w:val="a0"/>
    <w:qFormat/>
  </w:style>
  <w:style w:type="character" w:customStyle="1" w:styleId="10">
    <w:name w:val="标题 1 字符"/>
    <w:link w:val="1"/>
    <w:uiPriority w:val="9"/>
    <w:qFormat/>
    <w:rPr>
      <w:rFonts w:ascii="宋体" w:hAnsi="宋体" w:cs="宋体"/>
      <w:b/>
      <w:bCs/>
      <w:kern w:val="36"/>
      <w:sz w:val="48"/>
      <w:szCs w:val="48"/>
    </w:rPr>
  </w:style>
  <w:style w:type="character" w:customStyle="1" w:styleId="20">
    <w:name w:val="标题 2 字符"/>
    <w:link w:val="2"/>
    <w:rPr>
      <w:rFonts w:ascii="Cambria" w:eastAsia="宋体" w:hAnsi="Cambria" w:cs="Times New Roman"/>
      <w:b/>
      <w:bCs/>
      <w:kern w:val="2"/>
      <w:sz w:val="32"/>
      <w:szCs w:val="32"/>
    </w:rPr>
  </w:style>
  <w:style w:type="character" w:customStyle="1" w:styleId="a4">
    <w:name w:val="批注文字 字符"/>
    <w:basedOn w:val="a0"/>
    <w:link w:val="a3"/>
    <w:semiHidden/>
    <w:qFormat/>
    <w:rPr>
      <w:kern w:val="2"/>
      <w:sz w:val="21"/>
    </w:rPr>
  </w:style>
  <w:style w:type="character" w:customStyle="1" w:styleId="aa">
    <w:name w:val="批注主题 字符"/>
    <w:basedOn w:val="a4"/>
    <w:link w:val="a9"/>
    <w:semiHidden/>
    <w:rPr>
      <w:b/>
      <w:bCs/>
      <w:kern w:val="2"/>
      <w:sz w:val="21"/>
    </w:rPr>
  </w:style>
  <w:style w:type="paragraph" w:styleId="af">
    <w:name w:val="List Paragraph"/>
    <w:basedOn w:val="a"/>
    <w:uiPriority w:val="99"/>
    <w:qFormat/>
    <w:pPr>
      <w:ind w:firstLineChars="200" w:firstLine="420"/>
    </w:pPr>
  </w:style>
  <w:style w:type="paragraph" w:customStyle="1" w:styleId="11">
    <w:name w:val="列表段落1"/>
    <w:basedOn w:val="a"/>
    <w:uiPriority w:val="34"/>
    <w:qFormat/>
    <w:pPr>
      <w:ind w:firstLineChars="200" w:firstLine="420"/>
    </w:pPr>
  </w:style>
  <w:style w:type="paragraph" w:customStyle="1" w:styleId="ListParagraph1">
    <w:name w:val="List Paragraph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19</Pages>
  <Words>2013</Words>
  <Characters>11476</Characters>
  <Application>Microsoft Office Word</Application>
  <DocSecurity>0</DocSecurity>
  <Lines>95</Lines>
  <Paragraphs>26</Paragraphs>
  <ScaleCrop>false</ScaleCrop>
  <Company>微软中国</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NO：2008014</dc:title>
  <dc:creator>微软用户</dc:creator>
  <cp:lastModifiedBy>admin</cp:lastModifiedBy>
  <cp:revision>14</cp:revision>
  <cp:lastPrinted>2022-09-05T01:47:00Z</cp:lastPrinted>
  <dcterms:created xsi:type="dcterms:W3CDTF">2021-10-28T03:20:00Z</dcterms:created>
  <dcterms:modified xsi:type="dcterms:W3CDTF">2022-09-05T01:50:00Z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67FB9EB5507E48DAB128B83724D6A88F</vt:lpwstr>
  </property>
</Properties>
</file>